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A69E" w14:textId="77777777" w:rsidR="00585C3D" w:rsidRPr="00585C3D" w:rsidRDefault="00585C3D" w:rsidP="00585C3D">
      <w:pPr>
        <w:spacing w:after="0"/>
        <w:rPr>
          <w:rFonts w:ascii="Gill Sans MT" w:hAnsi="Gill Sans MT"/>
          <w:b/>
          <w:bCs/>
          <w:sz w:val="22"/>
          <w:szCs w:val="22"/>
        </w:rPr>
      </w:pPr>
      <w:r w:rsidRPr="00585C3D">
        <w:rPr>
          <w:rFonts w:ascii="Gill Sans MT" w:hAnsi="Gill Sans MT"/>
          <w:b/>
          <w:bCs/>
          <w:sz w:val="22"/>
          <w:szCs w:val="22"/>
        </w:rPr>
        <w:t>Gillotts School</w:t>
      </w:r>
    </w:p>
    <w:p w14:paraId="1BAB9709" w14:textId="77777777" w:rsidR="00585C3D" w:rsidRPr="00585C3D" w:rsidRDefault="00585C3D" w:rsidP="00585C3D">
      <w:pPr>
        <w:spacing w:after="0"/>
        <w:rPr>
          <w:rFonts w:ascii="Gill Sans MT" w:hAnsi="Gill Sans MT"/>
          <w:b/>
          <w:bCs/>
          <w:sz w:val="22"/>
          <w:szCs w:val="22"/>
        </w:rPr>
      </w:pPr>
    </w:p>
    <w:p w14:paraId="1028C9BB" w14:textId="0DEEC295" w:rsidR="0062626B" w:rsidRPr="00585C3D" w:rsidRDefault="007C72C7" w:rsidP="00585C3D">
      <w:pPr>
        <w:spacing w:after="0"/>
        <w:jc w:val="center"/>
        <w:rPr>
          <w:rFonts w:ascii="Gill Sans MT" w:hAnsi="Gill Sans MT"/>
          <w:b/>
          <w:bCs/>
          <w:sz w:val="22"/>
          <w:szCs w:val="22"/>
        </w:rPr>
      </w:pPr>
      <w:r w:rsidRPr="00585C3D">
        <w:rPr>
          <w:rFonts w:ascii="Gill Sans MT" w:hAnsi="Gill Sans MT"/>
          <w:b/>
          <w:bCs/>
          <w:sz w:val="22"/>
          <w:szCs w:val="22"/>
        </w:rPr>
        <w:t>Designated teacher</w:t>
      </w:r>
      <w:r w:rsidR="00EA1B06" w:rsidRPr="00585C3D">
        <w:rPr>
          <w:rFonts w:ascii="Gill Sans MT" w:hAnsi="Gill Sans MT"/>
          <w:b/>
          <w:bCs/>
          <w:sz w:val="22"/>
          <w:szCs w:val="22"/>
        </w:rPr>
        <w:t xml:space="preserve"> </w:t>
      </w:r>
      <w:r w:rsidR="00411E92" w:rsidRPr="00585C3D">
        <w:rPr>
          <w:rFonts w:ascii="Gill Sans MT" w:hAnsi="Gill Sans MT"/>
          <w:b/>
          <w:bCs/>
          <w:sz w:val="22"/>
          <w:szCs w:val="22"/>
        </w:rPr>
        <w:t>policy (l</w:t>
      </w:r>
      <w:r w:rsidR="005C2EF6" w:rsidRPr="00585C3D">
        <w:rPr>
          <w:rFonts w:ascii="Gill Sans MT" w:hAnsi="Gill Sans MT"/>
          <w:b/>
          <w:bCs/>
          <w:sz w:val="22"/>
          <w:szCs w:val="22"/>
        </w:rPr>
        <w:t>ooked-</w:t>
      </w:r>
      <w:r w:rsidR="00EA1B06" w:rsidRPr="00585C3D">
        <w:rPr>
          <w:rFonts w:ascii="Gill Sans MT" w:hAnsi="Gill Sans MT"/>
          <w:b/>
          <w:bCs/>
          <w:sz w:val="22"/>
          <w:szCs w:val="22"/>
        </w:rPr>
        <w:t>after and previously looked</w:t>
      </w:r>
      <w:r w:rsidR="005C2EF6" w:rsidRPr="00585C3D">
        <w:rPr>
          <w:rFonts w:ascii="Gill Sans MT" w:hAnsi="Gill Sans MT"/>
          <w:b/>
          <w:bCs/>
          <w:sz w:val="22"/>
          <w:szCs w:val="22"/>
        </w:rPr>
        <w:t>-</w:t>
      </w:r>
      <w:r w:rsidR="00EA1B06" w:rsidRPr="00585C3D">
        <w:rPr>
          <w:rFonts w:ascii="Gill Sans MT" w:hAnsi="Gill Sans MT"/>
          <w:b/>
          <w:bCs/>
          <w:sz w:val="22"/>
          <w:szCs w:val="22"/>
        </w:rPr>
        <w:t>after children</w:t>
      </w:r>
      <w:r w:rsidR="00411E92" w:rsidRPr="00585C3D">
        <w:rPr>
          <w:rFonts w:ascii="Gill Sans MT" w:hAnsi="Gill Sans MT"/>
          <w:b/>
          <w:bCs/>
          <w:sz w:val="22"/>
          <w:szCs w:val="22"/>
        </w:rPr>
        <w:t>)</w:t>
      </w:r>
    </w:p>
    <w:p w14:paraId="56377BD6" w14:textId="77777777" w:rsidR="0002254B" w:rsidRPr="00585C3D" w:rsidRDefault="0002254B" w:rsidP="00585C3D">
      <w:pPr>
        <w:pStyle w:val="1bodycopy10pt"/>
        <w:spacing w:after="0"/>
        <w:rPr>
          <w:rFonts w:ascii="Gill Sans MT" w:hAnsi="Gill Sans MT"/>
          <w:sz w:val="22"/>
          <w:szCs w:val="22"/>
        </w:rPr>
      </w:pPr>
    </w:p>
    <w:p w14:paraId="2996A0A7" w14:textId="714986B0" w:rsidR="0072620F" w:rsidRPr="00585C3D" w:rsidRDefault="0072620F" w:rsidP="00585C3D">
      <w:pPr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 w:cs="Arial"/>
          <w:b/>
          <w:sz w:val="22"/>
          <w:szCs w:val="22"/>
        </w:rPr>
        <w:t>Contents</w:t>
      </w:r>
    </w:p>
    <w:p w14:paraId="450DB79B" w14:textId="467F4E4D" w:rsidR="00A65071" w:rsidRPr="00A65071" w:rsidRDefault="00E763E4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r w:rsidRPr="00A65071">
        <w:rPr>
          <w:rFonts w:ascii="Gill Sans MT" w:hAnsi="Gill Sans MT" w:cs="Arial"/>
          <w:bCs/>
          <w:noProof/>
          <w:sz w:val="22"/>
          <w:szCs w:val="22"/>
        </w:rPr>
        <w:fldChar w:fldCharType="begin"/>
      </w:r>
      <w:r w:rsidRPr="00A65071">
        <w:rPr>
          <w:rFonts w:ascii="Gill Sans MT" w:hAnsi="Gill Sans MT" w:cs="Arial"/>
          <w:bCs/>
          <w:noProof/>
          <w:sz w:val="22"/>
          <w:szCs w:val="22"/>
        </w:rPr>
        <w:instrText xml:space="preserve"> TOC \o "1-3" \h \z \u </w:instrText>
      </w:r>
      <w:r w:rsidRPr="00A65071">
        <w:rPr>
          <w:rFonts w:ascii="Gill Sans MT" w:hAnsi="Gill Sans MT" w:cs="Arial"/>
          <w:bCs/>
          <w:noProof/>
          <w:sz w:val="22"/>
          <w:szCs w:val="22"/>
        </w:rPr>
        <w:fldChar w:fldCharType="separate"/>
      </w:r>
      <w:hyperlink w:anchor="_Toc28867538" w:history="1">
        <w:r w:rsidR="00A65071" w:rsidRPr="00A65071">
          <w:rPr>
            <w:rStyle w:val="Hyperlink"/>
            <w:rFonts w:ascii="Gill Sans MT" w:hAnsi="Gill Sans MT"/>
            <w:noProof/>
            <w:sz w:val="22"/>
            <w:szCs w:val="22"/>
          </w:rPr>
          <w:t>1. Aims</w:t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_Toc28867538 \h </w:instrText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  <w:t>1</w:t>
        </w:r>
        <w:r w:rsidR="00A65071"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3A49942B" w14:textId="6D539A11" w:rsidR="00A65071" w:rsidRPr="00A65071" w:rsidRDefault="00A65071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hyperlink w:anchor="_Toc28867539" w:history="1">
        <w:r w:rsidRPr="00A65071">
          <w:rPr>
            <w:rStyle w:val="Hyperlink"/>
            <w:rFonts w:ascii="Gill Sans MT" w:hAnsi="Gill Sans MT"/>
            <w:noProof/>
            <w:sz w:val="22"/>
            <w:szCs w:val="22"/>
          </w:rPr>
          <w:t>2. Legislation and statutory guidance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_Toc28867539 \h </w:instrTex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>1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33C60DD0" w14:textId="1023E1BF" w:rsidR="00A65071" w:rsidRPr="00A65071" w:rsidRDefault="00A65071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hyperlink w:anchor="_Toc28867540" w:history="1">
        <w:r w:rsidRPr="00A65071">
          <w:rPr>
            <w:rStyle w:val="Hyperlink"/>
            <w:rFonts w:ascii="Gill Sans MT" w:hAnsi="Gill Sans MT"/>
            <w:noProof/>
            <w:sz w:val="22"/>
            <w:szCs w:val="22"/>
          </w:rPr>
          <w:t>3. Definitions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_Toc28867540 \h </w:instrTex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>1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500CB662" w14:textId="0A0E7EFD" w:rsidR="00A65071" w:rsidRPr="00A65071" w:rsidRDefault="00A65071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hyperlink w:anchor="_Toc28867541" w:history="1">
        <w:r w:rsidRPr="00A65071">
          <w:rPr>
            <w:rStyle w:val="Hyperlink"/>
            <w:rFonts w:ascii="Gill Sans MT" w:hAnsi="Gill Sans MT"/>
            <w:noProof/>
            <w:sz w:val="22"/>
            <w:szCs w:val="22"/>
          </w:rPr>
          <w:t>4. Identity of our designated teacher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_Toc28867541 \h </w:instrTex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>1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12BDB4EE" w14:textId="1C92F285" w:rsidR="00A65071" w:rsidRPr="00A65071" w:rsidRDefault="00A65071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hyperlink w:anchor="_Toc28867542" w:history="1">
        <w:r w:rsidRPr="00A65071">
          <w:rPr>
            <w:rStyle w:val="Hyperlink"/>
            <w:rFonts w:ascii="Gill Sans MT" w:hAnsi="Gill Sans MT"/>
            <w:noProof/>
            <w:sz w:val="22"/>
            <w:szCs w:val="22"/>
          </w:rPr>
          <w:t>5. Role of the designated teacher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_Toc28867542 \h </w:instrTex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>2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12D2D472" w14:textId="5173BBF3" w:rsidR="00A65071" w:rsidRPr="00A65071" w:rsidRDefault="00A65071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hyperlink w:anchor="_Toc28867543" w:history="1">
        <w:r w:rsidRPr="00A65071">
          <w:rPr>
            <w:rStyle w:val="Hyperlink"/>
            <w:rFonts w:ascii="Gill Sans MT" w:hAnsi="Gill Sans MT"/>
            <w:noProof/>
            <w:sz w:val="22"/>
            <w:szCs w:val="22"/>
          </w:rPr>
          <w:t>6. Monitoring arrangements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_Toc28867543 \h </w:instrTex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>4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3D2CE5EB" w14:textId="165061E2" w:rsidR="00A65071" w:rsidRPr="00A65071" w:rsidRDefault="00A65071">
      <w:pPr>
        <w:pStyle w:val="TOC1"/>
        <w:tabs>
          <w:tab w:val="right" w:leader="dot" w:pos="10756"/>
        </w:tabs>
        <w:rPr>
          <w:rFonts w:ascii="Gill Sans MT" w:eastAsiaTheme="minorEastAsia" w:hAnsi="Gill Sans MT" w:cstheme="minorBidi"/>
          <w:noProof/>
          <w:sz w:val="22"/>
          <w:szCs w:val="22"/>
          <w:lang w:val="en-GB" w:eastAsia="en-GB"/>
        </w:rPr>
      </w:pPr>
      <w:hyperlink w:anchor="_Toc28867544" w:history="1">
        <w:r w:rsidRPr="00A65071">
          <w:rPr>
            <w:rStyle w:val="Hyperlink"/>
            <w:rFonts w:ascii="Gill Sans MT" w:hAnsi="Gill Sans MT"/>
            <w:noProof/>
            <w:sz w:val="22"/>
            <w:szCs w:val="22"/>
          </w:rPr>
          <w:t>7. Links with other policies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ab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begin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instrText xml:space="preserve"> PAGEREF _Toc28867544 \h </w:instrTex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separate"/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t>4</w:t>
        </w:r>
        <w:r w:rsidRPr="00A65071">
          <w:rPr>
            <w:rFonts w:ascii="Gill Sans MT" w:hAnsi="Gill Sans MT"/>
            <w:noProof/>
            <w:webHidden/>
            <w:sz w:val="22"/>
            <w:szCs w:val="22"/>
          </w:rPr>
          <w:fldChar w:fldCharType="end"/>
        </w:r>
      </w:hyperlink>
    </w:p>
    <w:p w14:paraId="0222F9F1" w14:textId="24C7E67B" w:rsidR="0072620F" w:rsidRPr="00585C3D" w:rsidRDefault="00E763E4" w:rsidP="00585C3D">
      <w:pPr>
        <w:pStyle w:val="1bodycopy10pt"/>
        <w:spacing w:after="0"/>
        <w:rPr>
          <w:rFonts w:ascii="Gill Sans MT" w:hAnsi="Gill Sans MT" w:cs="Arial"/>
          <w:noProof/>
          <w:sz w:val="22"/>
          <w:szCs w:val="22"/>
        </w:rPr>
      </w:pPr>
      <w:r w:rsidRPr="00A65071">
        <w:rPr>
          <w:rFonts w:ascii="Gill Sans MT" w:hAnsi="Gill Sans MT" w:cs="Arial"/>
          <w:noProof/>
          <w:sz w:val="22"/>
          <w:szCs w:val="22"/>
        </w:rPr>
        <w:fldChar w:fldCharType="end"/>
      </w:r>
      <w:r w:rsidR="00EB5830" w:rsidRPr="00585C3D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6B1AB37" wp14:editId="5EFC354F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6158865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1259E" id="Straight Connector 5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0" to="484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14:paraId="12DB4A73" w14:textId="77777777" w:rsidR="002E16E7" w:rsidRPr="00585C3D" w:rsidRDefault="00740AC8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0" w:name="_Toc28867538"/>
      <w:r w:rsidRPr="00585C3D">
        <w:rPr>
          <w:rFonts w:ascii="Gill Sans MT" w:hAnsi="Gill Sans MT"/>
          <w:color w:val="auto"/>
          <w:sz w:val="22"/>
          <w:szCs w:val="22"/>
        </w:rPr>
        <w:t xml:space="preserve">1. </w:t>
      </w:r>
      <w:r w:rsidR="00B57FAC" w:rsidRPr="00585C3D">
        <w:rPr>
          <w:rFonts w:ascii="Gill Sans MT" w:hAnsi="Gill Sans MT"/>
          <w:color w:val="auto"/>
          <w:sz w:val="22"/>
          <w:szCs w:val="22"/>
        </w:rPr>
        <w:t>Aims</w:t>
      </w:r>
      <w:bookmarkEnd w:id="0"/>
    </w:p>
    <w:p w14:paraId="01C3E497" w14:textId="77777777" w:rsidR="009E4EDC" w:rsidRPr="00585C3D" w:rsidRDefault="009E4EDC" w:rsidP="00585C3D">
      <w:pPr>
        <w:pStyle w:val="1bodycopy10pt"/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/>
          <w:sz w:val="22"/>
          <w:szCs w:val="22"/>
        </w:rPr>
        <w:t>The school aims to ensure that:</w:t>
      </w:r>
    </w:p>
    <w:p w14:paraId="532531EC" w14:textId="77777777" w:rsidR="009E4EDC" w:rsidRPr="00585C3D" w:rsidRDefault="009E4EDC" w:rsidP="00585C3D">
      <w:pPr>
        <w:pStyle w:val="4Bulletedcopyblue"/>
        <w:numPr>
          <w:ilvl w:val="0"/>
          <w:numId w:val="20"/>
        </w:numPr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/>
          <w:sz w:val="22"/>
          <w:szCs w:val="22"/>
        </w:rPr>
        <w:t>A suitable member of staff is appointed as the designated teacher for looked-after and previously looked-after children</w:t>
      </w:r>
    </w:p>
    <w:p w14:paraId="54F90600" w14:textId="77777777" w:rsidR="002A4462" w:rsidRPr="00585C3D" w:rsidRDefault="00411E92" w:rsidP="00585C3D">
      <w:pPr>
        <w:pStyle w:val="4Bulletedcopyblue"/>
        <w:numPr>
          <w:ilvl w:val="0"/>
          <w:numId w:val="20"/>
        </w:numPr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/>
          <w:sz w:val="22"/>
          <w:szCs w:val="22"/>
        </w:rPr>
        <w:t xml:space="preserve">The designated teacher promotes </w:t>
      </w:r>
      <w:r w:rsidR="00EA1B06" w:rsidRPr="00585C3D">
        <w:rPr>
          <w:rFonts w:ascii="Gill Sans MT" w:hAnsi="Gill Sans MT"/>
          <w:sz w:val="22"/>
          <w:szCs w:val="22"/>
        </w:rPr>
        <w:t>the educational achievement of looked-after and previously looked-after children, and supports other staff members to do this too</w:t>
      </w:r>
    </w:p>
    <w:p w14:paraId="7068019E" w14:textId="77777777" w:rsidR="009E4EDC" w:rsidRPr="00585C3D" w:rsidRDefault="009E4EDC" w:rsidP="00585C3D">
      <w:pPr>
        <w:pStyle w:val="4Bulletedcopyblue"/>
        <w:numPr>
          <w:ilvl w:val="0"/>
          <w:numId w:val="20"/>
        </w:numPr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/>
          <w:sz w:val="22"/>
          <w:szCs w:val="22"/>
        </w:rPr>
        <w:t>Staff, parents</w:t>
      </w:r>
      <w:r w:rsidR="001B0FC7" w:rsidRPr="00585C3D">
        <w:rPr>
          <w:rFonts w:ascii="Gill Sans MT" w:hAnsi="Gill Sans MT"/>
          <w:sz w:val="22"/>
          <w:szCs w:val="22"/>
        </w:rPr>
        <w:t>, carers</w:t>
      </w:r>
      <w:r w:rsidRPr="00585C3D">
        <w:rPr>
          <w:rFonts w:ascii="Gill Sans MT" w:hAnsi="Gill Sans MT"/>
          <w:sz w:val="22"/>
          <w:szCs w:val="22"/>
        </w:rPr>
        <w:t xml:space="preserve"> and </w:t>
      </w:r>
      <w:r w:rsidR="00BB1C28" w:rsidRPr="00585C3D">
        <w:rPr>
          <w:rFonts w:ascii="Gill Sans MT" w:hAnsi="Gill Sans MT"/>
          <w:sz w:val="22"/>
          <w:szCs w:val="22"/>
        </w:rPr>
        <w:t>guardians</w:t>
      </w:r>
      <w:r w:rsidRPr="00585C3D">
        <w:rPr>
          <w:rFonts w:ascii="Gill Sans MT" w:hAnsi="Gill Sans MT"/>
          <w:sz w:val="22"/>
          <w:szCs w:val="22"/>
        </w:rPr>
        <w:t xml:space="preserve"> are aware of the ide</w:t>
      </w:r>
      <w:r w:rsidR="002A4462" w:rsidRPr="00585C3D">
        <w:rPr>
          <w:rFonts w:ascii="Gill Sans MT" w:hAnsi="Gill Sans MT"/>
          <w:sz w:val="22"/>
          <w:szCs w:val="22"/>
        </w:rPr>
        <w:t xml:space="preserve">ntity of the designated teacher, how to contact them </w:t>
      </w:r>
      <w:r w:rsidRPr="00585C3D">
        <w:rPr>
          <w:rFonts w:ascii="Gill Sans MT" w:hAnsi="Gill Sans MT"/>
          <w:sz w:val="22"/>
          <w:szCs w:val="22"/>
        </w:rPr>
        <w:t>and what they are responsible for</w:t>
      </w:r>
    </w:p>
    <w:p w14:paraId="6112FF82" w14:textId="77777777" w:rsidR="00EF631F" w:rsidRPr="00585C3D" w:rsidRDefault="00EF631F" w:rsidP="00585C3D">
      <w:pPr>
        <w:pStyle w:val="1bodycopy10pt"/>
        <w:spacing w:after="0"/>
        <w:rPr>
          <w:rFonts w:ascii="Gill Sans MT" w:hAnsi="Gill Sans MT"/>
          <w:sz w:val="22"/>
          <w:szCs w:val="22"/>
        </w:rPr>
      </w:pPr>
    </w:p>
    <w:p w14:paraId="30E11AD5" w14:textId="77777777" w:rsidR="009A267F" w:rsidRPr="00585C3D" w:rsidRDefault="00AD3666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1" w:name="_Toc28867539"/>
      <w:r w:rsidRPr="00585C3D">
        <w:rPr>
          <w:rFonts w:ascii="Gill Sans MT" w:hAnsi="Gill Sans MT"/>
          <w:color w:val="auto"/>
          <w:sz w:val="22"/>
          <w:szCs w:val="22"/>
        </w:rPr>
        <w:t>2</w:t>
      </w:r>
      <w:r w:rsidR="009A267F" w:rsidRPr="00585C3D">
        <w:rPr>
          <w:rFonts w:ascii="Gill Sans MT" w:hAnsi="Gill Sans MT"/>
          <w:color w:val="auto"/>
          <w:sz w:val="22"/>
          <w:szCs w:val="22"/>
        </w:rPr>
        <w:t xml:space="preserve">. </w:t>
      </w:r>
      <w:r w:rsidR="009E4EDC" w:rsidRPr="00585C3D">
        <w:rPr>
          <w:rFonts w:ascii="Gill Sans MT" w:hAnsi="Gill Sans MT"/>
          <w:color w:val="auto"/>
          <w:sz w:val="22"/>
          <w:szCs w:val="22"/>
        </w:rPr>
        <w:t>Legislation and statutory guidance</w:t>
      </w:r>
      <w:bookmarkEnd w:id="1"/>
    </w:p>
    <w:p w14:paraId="46CF39D7" w14:textId="77777777" w:rsidR="00740AC8" w:rsidRPr="00585C3D" w:rsidRDefault="009E4EDC" w:rsidP="00585C3D">
      <w:pPr>
        <w:spacing w:after="0"/>
        <w:rPr>
          <w:rFonts w:ascii="Gill Sans MT" w:eastAsia="Arial" w:hAnsi="Gill Sans MT" w:cs="Arial"/>
          <w:sz w:val="22"/>
          <w:szCs w:val="22"/>
          <w:lang w:val="en-GB"/>
        </w:rPr>
      </w:pPr>
      <w:r w:rsidRPr="00585C3D">
        <w:rPr>
          <w:rFonts w:ascii="Gill Sans MT" w:eastAsia="Arial" w:hAnsi="Gill Sans MT" w:cs="Arial"/>
          <w:sz w:val="22"/>
          <w:szCs w:val="22"/>
          <w:lang w:val="en-GB"/>
        </w:rPr>
        <w:t>This policy is based on the Department fo</w:t>
      </w:r>
      <w:r w:rsidR="00C62B45" w:rsidRPr="00585C3D">
        <w:rPr>
          <w:rFonts w:ascii="Gill Sans MT" w:eastAsia="Arial" w:hAnsi="Gill Sans MT" w:cs="Arial"/>
          <w:sz w:val="22"/>
          <w:szCs w:val="22"/>
          <w:lang w:val="en-GB"/>
        </w:rPr>
        <w:t xml:space="preserve">r Education’s </w:t>
      </w:r>
      <w:hyperlink r:id="rId8" w:history="1">
        <w:r w:rsidR="00C62B45" w:rsidRPr="00585C3D">
          <w:rPr>
            <w:rStyle w:val="Hyperlink"/>
            <w:rFonts w:ascii="Gill Sans MT" w:eastAsia="Arial" w:hAnsi="Gill Sans MT" w:cs="Arial"/>
            <w:sz w:val="22"/>
            <w:szCs w:val="22"/>
            <w:lang w:val="en-GB"/>
          </w:rPr>
          <w:t>statutory guidance on the d</w:t>
        </w:r>
        <w:r w:rsidRPr="00585C3D">
          <w:rPr>
            <w:rStyle w:val="Hyperlink"/>
            <w:rFonts w:ascii="Gill Sans MT" w:eastAsia="Arial" w:hAnsi="Gill Sans MT" w:cs="Arial"/>
            <w:sz w:val="22"/>
            <w:szCs w:val="22"/>
            <w:lang w:val="en-GB"/>
          </w:rPr>
          <w:t>esignat</w:t>
        </w:r>
        <w:r w:rsidRPr="00585C3D">
          <w:rPr>
            <w:rStyle w:val="Hyperlink"/>
            <w:rFonts w:ascii="Gill Sans MT" w:eastAsia="Arial" w:hAnsi="Gill Sans MT" w:cs="Arial"/>
            <w:sz w:val="22"/>
            <w:szCs w:val="22"/>
            <w:lang w:val="en-GB"/>
          </w:rPr>
          <w:t>e</w:t>
        </w:r>
        <w:r w:rsidRPr="00585C3D">
          <w:rPr>
            <w:rStyle w:val="Hyperlink"/>
            <w:rFonts w:ascii="Gill Sans MT" w:eastAsia="Arial" w:hAnsi="Gill Sans MT" w:cs="Arial"/>
            <w:sz w:val="22"/>
            <w:szCs w:val="22"/>
            <w:lang w:val="en-GB"/>
          </w:rPr>
          <w:t>d teache</w:t>
        </w:r>
        <w:r w:rsidRPr="00585C3D">
          <w:rPr>
            <w:rStyle w:val="Hyperlink"/>
            <w:rFonts w:ascii="Gill Sans MT" w:eastAsia="Arial" w:hAnsi="Gill Sans MT" w:cs="Arial"/>
            <w:sz w:val="22"/>
            <w:szCs w:val="22"/>
            <w:lang w:val="en-GB"/>
          </w:rPr>
          <w:t>r</w:t>
        </w:r>
        <w:r w:rsidRPr="00585C3D">
          <w:rPr>
            <w:rStyle w:val="Hyperlink"/>
            <w:rFonts w:ascii="Gill Sans MT" w:eastAsia="Arial" w:hAnsi="Gill Sans MT" w:cs="Arial"/>
            <w:sz w:val="22"/>
            <w:szCs w:val="22"/>
            <w:lang w:val="en-GB"/>
          </w:rPr>
          <w:t xml:space="preserve"> for looked-after and previously looked-after children</w:t>
        </w:r>
      </w:hyperlink>
      <w:r w:rsidRPr="00585C3D">
        <w:rPr>
          <w:rFonts w:ascii="Gill Sans MT" w:eastAsia="Arial" w:hAnsi="Gill Sans MT" w:cs="Arial"/>
          <w:sz w:val="22"/>
          <w:szCs w:val="22"/>
          <w:lang w:val="en-GB"/>
        </w:rPr>
        <w:t>.</w:t>
      </w:r>
    </w:p>
    <w:p w14:paraId="79B55D54" w14:textId="77777777" w:rsidR="002A4462" w:rsidRPr="00585C3D" w:rsidRDefault="002A4462" w:rsidP="00585C3D">
      <w:pPr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/>
          <w:sz w:val="22"/>
          <w:szCs w:val="22"/>
        </w:rPr>
        <w:t xml:space="preserve">It also takes into account </w:t>
      </w:r>
      <w:hyperlink r:id="rId9" w:history="1">
        <w:r w:rsidRPr="00585C3D">
          <w:rPr>
            <w:rStyle w:val="Hyperlink"/>
            <w:rFonts w:ascii="Gill Sans MT" w:hAnsi="Gill Sans MT"/>
            <w:sz w:val="22"/>
            <w:szCs w:val="22"/>
          </w:rPr>
          <w:t>sec</w:t>
        </w:r>
        <w:r w:rsidRPr="00585C3D">
          <w:rPr>
            <w:rStyle w:val="Hyperlink"/>
            <w:rFonts w:ascii="Gill Sans MT" w:hAnsi="Gill Sans MT"/>
            <w:sz w:val="22"/>
            <w:szCs w:val="22"/>
          </w:rPr>
          <w:t>t</w:t>
        </w:r>
        <w:r w:rsidRPr="00585C3D">
          <w:rPr>
            <w:rStyle w:val="Hyperlink"/>
            <w:rFonts w:ascii="Gill Sans MT" w:hAnsi="Gill Sans MT"/>
            <w:sz w:val="22"/>
            <w:szCs w:val="22"/>
          </w:rPr>
          <w:t>ion 2E</w:t>
        </w:r>
      </w:hyperlink>
      <w:r w:rsidRPr="00585C3D">
        <w:rPr>
          <w:rFonts w:ascii="Gill Sans MT" w:hAnsi="Gill Sans MT"/>
          <w:sz w:val="22"/>
          <w:szCs w:val="22"/>
        </w:rPr>
        <w:t xml:space="preserve"> of the Academies Act 2010.</w:t>
      </w:r>
    </w:p>
    <w:p w14:paraId="16DB3233" w14:textId="77777777" w:rsidR="003368FD" w:rsidRPr="00585C3D" w:rsidRDefault="003368FD" w:rsidP="00585C3D">
      <w:pPr>
        <w:spacing w:after="0"/>
        <w:rPr>
          <w:rFonts w:ascii="Gill Sans MT" w:hAnsi="Gill Sans MT"/>
          <w:sz w:val="22"/>
          <w:szCs w:val="22"/>
        </w:rPr>
      </w:pPr>
      <w:r w:rsidRPr="00585C3D">
        <w:rPr>
          <w:rFonts w:ascii="Gill Sans MT" w:hAnsi="Gill Sans MT"/>
          <w:sz w:val="22"/>
          <w:szCs w:val="22"/>
        </w:rPr>
        <w:t>This policy complies with our funding agreement and articles of association.</w:t>
      </w:r>
    </w:p>
    <w:p w14:paraId="7221812D" w14:textId="77777777" w:rsidR="00CD2BC6" w:rsidRPr="00585C3D" w:rsidRDefault="00CD2BC6" w:rsidP="00585C3D">
      <w:pPr>
        <w:spacing w:after="0"/>
        <w:rPr>
          <w:rFonts w:ascii="Gill Sans MT" w:hAnsi="Gill Sans MT"/>
          <w:sz w:val="22"/>
          <w:szCs w:val="22"/>
        </w:rPr>
      </w:pPr>
    </w:p>
    <w:p w14:paraId="0A659376" w14:textId="77777777" w:rsidR="007A03B3" w:rsidRPr="00585C3D" w:rsidRDefault="002A4462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2" w:name="_Toc28867540"/>
      <w:r w:rsidRPr="00585C3D">
        <w:rPr>
          <w:rFonts w:ascii="Gill Sans MT" w:hAnsi="Gill Sans MT"/>
          <w:color w:val="auto"/>
          <w:sz w:val="22"/>
          <w:szCs w:val="22"/>
        </w:rPr>
        <w:t>3</w:t>
      </w:r>
      <w:r w:rsidR="00AD3666" w:rsidRPr="00585C3D">
        <w:rPr>
          <w:rFonts w:ascii="Gill Sans MT" w:hAnsi="Gill Sans MT"/>
          <w:color w:val="auto"/>
          <w:sz w:val="22"/>
          <w:szCs w:val="22"/>
        </w:rPr>
        <w:t xml:space="preserve">. </w:t>
      </w:r>
      <w:r w:rsidRPr="00585C3D">
        <w:rPr>
          <w:rFonts w:ascii="Gill Sans MT" w:hAnsi="Gill Sans MT"/>
          <w:color w:val="auto"/>
          <w:sz w:val="22"/>
          <w:szCs w:val="22"/>
        </w:rPr>
        <w:t>Definitions</w:t>
      </w:r>
      <w:bookmarkEnd w:id="2"/>
    </w:p>
    <w:p w14:paraId="75D6CFEF" w14:textId="77777777" w:rsidR="00484CC5" w:rsidRPr="00585C3D" w:rsidRDefault="00483A4F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b/>
          <w:sz w:val="22"/>
          <w:szCs w:val="22"/>
          <w:lang w:val="en-GB"/>
        </w:rPr>
        <w:t>Loo</w:t>
      </w:r>
      <w:r w:rsidR="00B10B2A" w:rsidRPr="00585C3D">
        <w:rPr>
          <w:rFonts w:ascii="Gill Sans MT" w:hAnsi="Gill Sans MT"/>
          <w:b/>
          <w:sz w:val="22"/>
          <w:szCs w:val="22"/>
          <w:lang w:val="en-GB"/>
        </w:rPr>
        <w:t>ked-after children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are</w:t>
      </w:r>
      <w:r w:rsidR="00484CC5" w:rsidRPr="00585C3D">
        <w:rPr>
          <w:rFonts w:ascii="Gill Sans MT" w:hAnsi="Gill Sans MT"/>
          <w:sz w:val="22"/>
          <w:szCs w:val="22"/>
          <w:lang w:val="en-GB"/>
        </w:rPr>
        <w:t xml:space="preserve"> registered pupils that are:</w:t>
      </w:r>
    </w:p>
    <w:p w14:paraId="4CF3FB42" w14:textId="77777777" w:rsidR="00484CC5" w:rsidRPr="00585C3D" w:rsidRDefault="00484CC5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In the care of </w:t>
      </w:r>
      <w:r w:rsidR="009855D9" w:rsidRPr="00585C3D">
        <w:rPr>
          <w:rFonts w:ascii="Gill Sans MT" w:hAnsi="Gill Sans MT"/>
          <w:sz w:val="22"/>
          <w:szCs w:val="22"/>
          <w:lang w:val="en-GB"/>
        </w:rPr>
        <w:t>a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local authority, or</w:t>
      </w:r>
    </w:p>
    <w:p w14:paraId="46FB017F" w14:textId="77777777" w:rsidR="00484CC5" w:rsidRPr="00585C3D" w:rsidRDefault="00484CC5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Provided with accommodation by </w:t>
      </w:r>
      <w:r w:rsidR="009855D9" w:rsidRPr="00585C3D">
        <w:rPr>
          <w:rFonts w:ascii="Gill Sans MT" w:hAnsi="Gill Sans MT"/>
          <w:sz w:val="22"/>
          <w:szCs w:val="22"/>
          <w:lang w:val="en-GB"/>
        </w:rPr>
        <w:t>a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local authority</w:t>
      </w:r>
      <w:r w:rsidR="00A221D0"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C472BC" w:rsidRPr="00585C3D">
        <w:rPr>
          <w:rFonts w:ascii="Gill Sans MT" w:hAnsi="Gill Sans MT"/>
          <w:sz w:val="22"/>
          <w:szCs w:val="22"/>
          <w:lang w:val="en-GB"/>
        </w:rPr>
        <w:t xml:space="preserve">in the exercise of its social services functions, </w:t>
      </w:r>
      <w:r w:rsidR="00A221D0" w:rsidRPr="00585C3D">
        <w:rPr>
          <w:rFonts w:ascii="Gill Sans MT" w:hAnsi="Gill Sans MT"/>
          <w:sz w:val="22"/>
          <w:szCs w:val="22"/>
          <w:lang w:val="en-GB"/>
        </w:rPr>
        <w:t>for a continuous period of more than 24 hours</w:t>
      </w:r>
    </w:p>
    <w:p w14:paraId="26753BE8" w14:textId="77777777" w:rsidR="00484CC5" w:rsidRPr="00585C3D" w:rsidRDefault="00484CC5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b/>
          <w:sz w:val="22"/>
          <w:szCs w:val="22"/>
          <w:lang w:val="en-GB"/>
        </w:rPr>
        <w:t>Previously look</w:t>
      </w:r>
      <w:r w:rsidR="00023F2F" w:rsidRPr="00585C3D">
        <w:rPr>
          <w:rFonts w:ascii="Gill Sans MT" w:hAnsi="Gill Sans MT"/>
          <w:b/>
          <w:sz w:val="22"/>
          <w:szCs w:val="22"/>
          <w:lang w:val="en-GB"/>
        </w:rPr>
        <w:t>ed-after children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are registered pupils that</w:t>
      </w:r>
      <w:r w:rsidR="001D4C59"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1D4C59" w:rsidRPr="00585C3D">
        <w:rPr>
          <w:rFonts w:ascii="Gill Sans MT" w:hAnsi="Gill Sans MT"/>
          <w:sz w:val="22"/>
          <w:szCs w:val="22"/>
        </w:rPr>
        <w:t>fall into either of these categories</w:t>
      </w:r>
      <w:r w:rsidRPr="00585C3D">
        <w:rPr>
          <w:rFonts w:ascii="Gill Sans MT" w:hAnsi="Gill Sans MT"/>
          <w:sz w:val="22"/>
          <w:szCs w:val="22"/>
          <w:lang w:val="en-GB"/>
        </w:rPr>
        <w:t>:</w:t>
      </w:r>
    </w:p>
    <w:p w14:paraId="7A87F3CB" w14:textId="77777777" w:rsidR="009855D9" w:rsidRPr="00585C3D" w:rsidRDefault="001D4C59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They were </w:t>
      </w:r>
      <w:r w:rsidR="009855D9" w:rsidRPr="00585C3D">
        <w:rPr>
          <w:rFonts w:ascii="Gill Sans MT" w:hAnsi="Gill Sans MT"/>
          <w:sz w:val="22"/>
          <w:szCs w:val="22"/>
          <w:lang w:val="en-GB"/>
        </w:rPr>
        <w:t xml:space="preserve">looked after by a local authority but </w:t>
      </w:r>
      <w:r w:rsidR="00B10B2A" w:rsidRPr="00585C3D">
        <w:rPr>
          <w:rFonts w:ascii="Gill Sans MT" w:hAnsi="Gill Sans MT"/>
          <w:sz w:val="22"/>
          <w:szCs w:val="22"/>
          <w:lang w:val="en-GB"/>
        </w:rPr>
        <w:t>c</w:t>
      </w:r>
      <w:r w:rsidR="009855D9" w:rsidRPr="00585C3D">
        <w:rPr>
          <w:rFonts w:ascii="Gill Sans MT" w:hAnsi="Gill Sans MT"/>
          <w:sz w:val="22"/>
          <w:szCs w:val="22"/>
          <w:lang w:val="en-GB"/>
        </w:rPr>
        <w:t>ease</w:t>
      </w:r>
      <w:r w:rsidR="00B10B2A" w:rsidRPr="00585C3D">
        <w:rPr>
          <w:rFonts w:ascii="Gill Sans MT" w:hAnsi="Gill Sans MT"/>
          <w:sz w:val="22"/>
          <w:szCs w:val="22"/>
          <w:lang w:val="en-GB"/>
        </w:rPr>
        <w:t>d</w:t>
      </w:r>
      <w:r w:rsidR="009855D9" w:rsidRPr="00585C3D">
        <w:rPr>
          <w:rFonts w:ascii="Gill Sans MT" w:hAnsi="Gill Sans MT"/>
          <w:sz w:val="22"/>
          <w:szCs w:val="22"/>
          <w:lang w:val="en-GB"/>
        </w:rPr>
        <w:t xml:space="preserve"> to be as a result of</w:t>
      </w:r>
      <w:r w:rsidR="009927A3" w:rsidRPr="00585C3D">
        <w:rPr>
          <w:rFonts w:ascii="Gill Sans MT" w:hAnsi="Gill Sans MT"/>
          <w:sz w:val="22"/>
          <w:szCs w:val="22"/>
          <w:lang w:val="en-GB"/>
        </w:rPr>
        <w:t xml:space="preserve"> any of the following</w:t>
      </w:r>
      <w:r w:rsidR="009855D9" w:rsidRPr="00585C3D">
        <w:rPr>
          <w:rFonts w:ascii="Gill Sans MT" w:hAnsi="Gill Sans MT"/>
          <w:sz w:val="22"/>
          <w:szCs w:val="22"/>
          <w:lang w:val="en-GB"/>
        </w:rPr>
        <w:t>:</w:t>
      </w:r>
    </w:p>
    <w:p w14:paraId="4CA09BA5" w14:textId="77777777" w:rsidR="009855D9" w:rsidRPr="00585C3D" w:rsidRDefault="009855D9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A child arrangements order</w:t>
      </w:r>
      <w:r w:rsidR="00F90CC5" w:rsidRPr="00585C3D">
        <w:rPr>
          <w:rFonts w:ascii="Gill Sans MT" w:hAnsi="Gill Sans MT"/>
          <w:sz w:val="22"/>
          <w:szCs w:val="22"/>
          <w:lang w:val="en-GB"/>
        </w:rPr>
        <w:t>, which includes arrangements relating to who the child lives with and when they are to live with them</w:t>
      </w:r>
    </w:p>
    <w:p w14:paraId="487FEE2B" w14:textId="77777777" w:rsidR="009855D9" w:rsidRPr="00585C3D" w:rsidRDefault="009855D9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A special guardianship </w:t>
      </w:r>
      <w:proofErr w:type="gramStart"/>
      <w:r w:rsidRPr="00585C3D">
        <w:rPr>
          <w:rFonts w:ascii="Gill Sans MT" w:hAnsi="Gill Sans MT"/>
          <w:sz w:val="22"/>
          <w:szCs w:val="22"/>
          <w:lang w:val="en-GB"/>
        </w:rPr>
        <w:t>order</w:t>
      </w:r>
      <w:proofErr w:type="gramEnd"/>
    </w:p>
    <w:p w14:paraId="6EE0D0AB" w14:textId="77777777" w:rsidR="009855D9" w:rsidRPr="00585C3D" w:rsidRDefault="009855D9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An adoption </w:t>
      </w:r>
      <w:proofErr w:type="gramStart"/>
      <w:r w:rsidRPr="00585C3D">
        <w:rPr>
          <w:rFonts w:ascii="Gill Sans MT" w:hAnsi="Gill Sans MT"/>
          <w:sz w:val="22"/>
          <w:szCs w:val="22"/>
          <w:lang w:val="en-GB"/>
        </w:rPr>
        <w:t>order</w:t>
      </w:r>
      <w:proofErr w:type="gramEnd"/>
    </w:p>
    <w:p w14:paraId="41B22349" w14:textId="77777777" w:rsidR="009855D9" w:rsidRPr="00585C3D" w:rsidRDefault="001D4C59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They appear </w:t>
      </w:r>
      <w:r w:rsidR="009855D9" w:rsidRPr="00585C3D">
        <w:rPr>
          <w:rFonts w:ascii="Gill Sans MT" w:hAnsi="Gill Sans MT"/>
          <w:sz w:val="22"/>
          <w:szCs w:val="22"/>
          <w:lang w:val="en-GB"/>
        </w:rPr>
        <w:t>to the governing board to have:</w:t>
      </w:r>
    </w:p>
    <w:p w14:paraId="6A008866" w14:textId="77777777" w:rsidR="009855D9" w:rsidRPr="00585C3D" w:rsidRDefault="009855D9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Been in state care in a place outside of England and Wales because they would not have otherwise been cared for adequately, and</w:t>
      </w:r>
    </w:p>
    <w:p w14:paraId="317DABF0" w14:textId="77777777" w:rsidR="009855D9" w:rsidRPr="00585C3D" w:rsidRDefault="009855D9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Ceased to be in that state care as a result of being adopted</w:t>
      </w:r>
    </w:p>
    <w:p w14:paraId="3D39EBD5" w14:textId="77777777" w:rsidR="00913C79" w:rsidRPr="00585C3D" w:rsidRDefault="00913C79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b/>
          <w:sz w:val="22"/>
          <w:szCs w:val="22"/>
          <w:lang w:val="en-GB"/>
        </w:rPr>
        <w:t xml:space="preserve">Personal education plan (PEP)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is part of a </w:t>
      </w:r>
      <w:r w:rsidR="00023F2F" w:rsidRPr="00585C3D">
        <w:rPr>
          <w:rFonts w:ascii="Gill Sans MT" w:hAnsi="Gill Sans MT"/>
          <w:sz w:val="22"/>
          <w:szCs w:val="22"/>
          <w:lang w:val="en-GB"/>
        </w:rPr>
        <w:t>looked</w:t>
      </w:r>
      <w:r w:rsidR="004A2175" w:rsidRPr="00585C3D">
        <w:rPr>
          <w:rFonts w:ascii="Gill Sans MT" w:hAnsi="Gill Sans MT"/>
          <w:sz w:val="22"/>
          <w:szCs w:val="22"/>
          <w:lang w:val="en-GB"/>
        </w:rPr>
        <w:t>-</w:t>
      </w:r>
      <w:r w:rsidR="00023F2F" w:rsidRPr="00585C3D">
        <w:rPr>
          <w:rFonts w:ascii="Gill Sans MT" w:hAnsi="Gill Sans MT"/>
          <w:sz w:val="22"/>
          <w:szCs w:val="22"/>
          <w:lang w:val="en-GB"/>
        </w:rPr>
        <w:t>after child’s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care plan that is developed with the school. It forms a record of what needs to happen and who will make it happen to ensure</w:t>
      </w:r>
      <w:r w:rsidR="00023F2F" w:rsidRPr="00585C3D">
        <w:rPr>
          <w:rFonts w:ascii="Gill Sans MT" w:hAnsi="Gill Sans MT"/>
          <w:sz w:val="22"/>
          <w:szCs w:val="22"/>
          <w:lang w:val="en-GB"/>
        </w:rPr>
        <w:t xml:space="preserve"> the child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reach</w:t>
      </w:r>
      <w:r w:rsidR="00023F2F" w:rsidRPr="00585C3D">
        <w:rPr>
          <w:rFonts w:ascii="Gill Sans MT" w:hAnsi="Gill Sans MT"/>
          <w:sz w:val="22"/>
          <w:szCs w:val="22"/>
          <w:lang w:val="en-GB"/>
        </w:rPr>
        <w:t>es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their full potential.</w:t>
      </w:r>
    </w:p>
    <w:p w14:paraId="72191574" w14:textId="77777777" w:rsidR="00AF40D3" w:rsidRPr="00585C3D" w:rsidRDefault="00AF40D3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b/>
          <w:sz w:val="22"/>
          <w:szCs w:val="22"/>
          <w:lang w:val="en-GB"/>
        </w:rPr>
        <w:t xml:space="preserve">Virtual school head (VSH)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is a local authority officer responsible for promoting the educational achievement of </w:t>
      </w:r>
      <w:r w:rsidR="004C707A" w:rsidRPr="00585C3D">
        <w:rPr>
          <w:rFonts w:ascii="Gill Sans MT" w:hAnsi="Gill Sans MT"/>
          <w:sz w:val="22"/>
          <w:szCs w:val="22"/>
          <w:lang w:val="en-GB"/>
        </w:rPr>
        <w:t xml:space="preserve">their authority’s </w:t>
      </w:r>
      <w:r w:rsidR="00023F2F" w:rsidRPr="00585C3D">
        <w:rPr>
          <w:rFonts w:ascii="Gill Sans MT" w:hAnsi="Gill Sans MT"/>
          <w:sz w:val="22"/>
          <w:szCs w:val="22"/>
          <w:lang w:val="en-GB"/>
        </w:rPr>
        <w:t>looked-after children</w:t>
      </w:r>
      <w:r w:rsidRPr="00585C3D">
        <w:rPr>
          <w:rFonts w:ascii="Gill Sans MT" w:hAnsi="Gill Sans MT"/>
          <w:sz w:val="22"/>
          <w:szCs w:val="22"/>
          <w:lang w:val="en-GB"/>
        </w:rPr>
        <w:t>, working across schools to mon</w:t>
      </w:r>
      <w:r w:rsidR="00B20AAE" w:rsidRPr="00585C3D">
        <w:rPr>
          <w:rFonts w:ascii="Gill Sans MT" w:hAnsi="Gill Sans MT"/>
          <w:sz w:val="22"/>
          <w:szCs w:val="22"/>
          <w:lang w:val="en-GB"/>
        </w:rPr>
        <w:t>itor and support the</w:t>
      </w:r>
      <w:r w:rsidR="00023F2F" w:rsidRPr="00585C3D">
        <w:rPr>
          <w:rFonts w:ascii="Gill Sans MT" w:hAnsi="Gill Sans MT"/>
          <w:sz w:val="22"/>
          <w:szCs w:val="22"/>
          <w:lang w:val="en-GB"/>
        </w:rPr>
        <w:t xml:space="preserve">se pupils </w:t>
      </w:r>
      <w:r w:rsidR="00B20AAE" w:rsidRPr="00585C3D">
        <w:rPr>
          <w:rFonts w:ascii="Gill Sans MT" w:hAnsi="Gill Sans MT"/>
          <w:sz w:val="22"/>
          <w:szCs w:val="22"/>
          <w:lang w:val="en-GB"/>
        </w:rPr>
        <w:t>as if the</w:t>
      </w:r>
      <w:r w:rsidR="00023F2F" w:rsidRPr="00585C3D">
        <w:rPr>
          <w:rFonts w:ascii="Gill Sans MT" w:hAnsi="Gill Sans MT"/>
          <w:sz w:val="22"/>
          <w:szCs w:val="22"/>
          <w:lang w:val="en-GB"/>
        </w:rPr>
        <w:t xml:space="preserve">y </w:t>
      </w:r>
      <w:r w:rsidRPr="00585C3D">
        <w:rPr>
          <w:rFonts w:ascii="Gill Sans MT" w:hAnsi="Gill Sans MT"/>
          <w:sz w:val="22"/>
          <w:szCs w:val="22"/>
          <w:lang w:val="en-GB"/>
        </w:rPr>
        <w:t>were in a single school. The</w:t>
      </w:r>
      <w:r w:rsidR="00023F2F" w:rsidRPr="00585C3D">
        <w:rPr>
          <w:rFonts w:ascii="Gill Sans MT" w:hAnsi="Gill Sans MT"/>
          <w:sz w:val="22"/>
          <w:szCs w:val="22"/>
          <w:lang w:val="en-GB"/>
        </w:rPr>
        <w:t xml:space="preserve"> VSH is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also responsible for providing information and advice to schools, parents and guardians in respect of </w:t>
      </w:r>
      <w:r w:rsidR="00023F2F" w:rsidRPr="00585C3D">
        <w:rPr>
          <w:rFonts w:ascii="Gill Sans MT" w:hAnsi="Gill Sans MT"/>
          <w:sz w:val="22"/>
          <w:szCs w:val="22"/>
          <w:lang w:val="en-GB"/>
        </w:rPr>
        <w:t>previously looked-after children</w:t>
      </w:r>
      <w:r w:rsidRPr="00585C3D">
        <w:rPr>
          <w:rFonts w:ascii="Gill Sans MT" w:hAnsi="Gill Sans MT"/>
          <w:sz w:val="22"/>
          <w:szCs w:val="22"/>
          <w:lang w:val="en-GB"/>
        </w:rPr>
        <w:t>.</w:t>
      </w:r>
    </w:p>
    <w:p w14:paraId="4759037E" w14:textId="77777777" w:rsidR="003F3BE7" w:rsidRPr="00585C3D" w:rsidRDefault="003F3BE7" w:rsidP="00585C3D">
      <w:pPr>
        <w:pStyle w:val="4Bulletedcopyblue"/>
        <w:numPr>
          <w:ilvl w:val="0"/>
          <w:numId w:val="0"/>
        </w:numPr>
        <w:spacing w:after="0"/>
        <w:ind w:left="340" w:hanging="170"/>
        <w:rPr>
          <w:rFonts w:ascii="Gill Sans MT" w:hAnsi="Gill Sans MT"/>
          <w:sz w:val="22"/>
          <w:szCs w:val="22"/>
          <w:lang w:val="en-GB"/>
        </w:rPr>
      </w:pPr>
    </w:p>
    <w:p w14:paraId="3CE7D875" w14:textId="77777777" w:rsidR="009855D9" w:rsidRPr="00585C3D" w:rsidRDefault="006E0FF1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3" w:name="_Toc28867541"/>
      <w:r w:rsidRPr="00585C3D">
        <w:rPr>
          <w:rFonts w:ascii="Gill Sans MT" w:hAnsi="Gill Sans MT"/>
          <w:color w:val="auto"/>
          <w:sz w:val="22"/>
          <w:szCs w:val="22"/>
        </w:rPr>
        <w:t>4. Identity of our designated teacher</w:t>
      </w:r>
      <w:bookmarkEnd w:id="3"/>
    </w:p>
    <w:p w14:paraId="2567D89F" w14:textId="37BF3EC5" w:rsidR="006E0FF1" w:rsidRPr="00585C3D" w:rsidRDefault="006E0FF1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Our designated teacher is </w:t>
      </w:r>
      <w:r w:rsidR="00585C3D">
        <w:rPr>
          <w:rFonts w:ascii="Gill Sans MT" w:hAnsi="Gill Sans MT"/>
          <w:sz w:val="22"/>
          <w:szCs w:val="22"/>
          <w:lang w:val="en-GB"/>
        </w:rPr>
        <w:t xml:space="preserve">Mr Matt </w:t>
      </w:r>
      <w:proofErr w:type="spellStart"/>
      <w:r w:rsidR="00585C3D">
        <w:rPr>
          <w:rFonts w:ascii="Gill Sans MT" w:hAnsi="Gill Sans MT"/>
          <w:sz w:val="22"/>
          <w:szCs w:val="22"/>
          <w:lang w:val="en-GB"/>
        </w:rPr>
        <w:t>Druce</w:t>
      </w:r>
      <w:proofErr w:type="spellEnd"/>
      <w:r w:rsidR="00585C3D">
        <w:rPr>
          <w:rFonts w:ascii="Gill Sans MT" w:hAnsi="Gill Sans MT"/>
          <w:sz w:val="22"/>
          <w:szCs w:val="22"/>
          <w:lang w:val="en-GB"/>
        </w:rPr>
        <w:t>, Assistant Headteacher (Student progress)</w:t>
      </w:r>
      <w:r w:rsidRPr="00585C3D">
        <w:rPr>
          <w:rFonts w:ascii="Gill Sans MT" w:hAnsi="Gill Sans MT"/>
          <w:sz w:val="22"/>
          <w:szCs w:val="22"/>
          <w:lang w:val="en-GB"/>
        </w:rPr>
        <w:t>.</w:t>
      </w:r>
    </w:p>
    <w:p w14:paraId="1BEE169E" w14:textId="5CF6555B" w:rsidR="00484CC5" w:rsidRPr="00585C3D" w:rsidRDefault="006E0FF1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You can contact </w:t>
      </w:r>
      <w:r w:rsidR="00585C3D">
        <w:rPr>
          <w:rFonts w:ascii="Gill Sans MT" w:hAnsi="Gill Sans MT"/>
          <w:sz w:val="22"/>
          <w:szCs w:val="22"/>
          <w:lang w:val="en-GB"/>
        </w:rPr>
        <w:t>him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by </w:t>
      </w:r>
      <w:r w:rsidR="00585C3D">
        <w:rPr>
          <w:rFonts w:ascii="Gill Sans MT" w:hAnsi="Gill Sans MT"/>
          <w:sz w:val="22"/>
          <w:szCs w:val="22"/>
          <w:lang w:val="en-GB"/>
        </w:rPr>
        <w:t>email (</w:t>
      </w:r>
      <w:hyperlink r:id="rId10" w:history="1">
        <w:r w:rsidR="00585C3D" w:rsidRPr="00E176E8">
          <w:rPr>
            <w:rStyle w:val="Hyperlink"/>
            <w:rFonts w:ascii="Gill Sans MT" w:hAnsi="Gill Sans MT"/>
            <w:sz w:val="22"/>
            <w:szCs w:val="22"/>
            <w:lang w:val="en-GB"/>
          </w:rPr>
          <w:t>mdruce@gillotts.org.uk</w:t>
        </w:r>
      </w:hyperlink>
      <w:r w:rsidR="00585C3D">
        <w:rPr>
          <w:rFonts w:ascii="Gill Sans MT" w:hAnsi="Gill Sans MT"/>
          <w:sz w:val="22"/>
          <w:szCs w:val="22"/>
          <w:lang w:val="en-GB"/>
        </w:rPr>
        <w:t>) or through the school office (01491 574315).</w:t>
      </w:r>
    </w:p>
    <w:p w14:paraId="17E6707C" w14:textId="172BD373" w:rsidR="00D122E2" w:rsidRPr="00585C3D" w:rsidRDefault="00D122E2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lastRenderedPageBreak/>
        <w:t>Our designated teacher takes lead responsibility for promoting the educational achievement of</w:t>
      </w:r>
      <w:r w:rsidR="00DC390F" w:rsidRPr="00585C3D">
        <w:rPr>
          <w:rFonts w:ascii="Gill Sans MT" w:hAnsi="Gill Sans MT"/>
          <w:sz w:val="22"/>
          <w:szCs w:val="22"/>
          <w:lang w:val="en-GB"/>
        </w:rPr>
        <w:t xml:space="preserve"> looked-after and previously looked-after children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at our school. </w:t>
      </w:r>
      <w:r w:rsidR="00585C3D">
        <w:rPr>
          <w:rFonts w:ascii="Gill Sans MT" w:hAnsi="Gill Sans MT"/>
          <w:sz w:val="22"/>
          <w:szCs w:val="22"/>
          <w:lang w:val="en-GB"/>
        </w:rPr>
        <w:t>He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585C3D">
        <w:rPr>
          <w:rFonts w:ascii="Gill Sans MT" w:hAnsi="Gill Sans MT"/>
          <w:sz w:val="22"/>
          <w:szCs w:val="22"/>
          <w:lang w:val="en-GB"/>
        </w:rPr>
        <w:t>is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your initial point o</w:t>
      </w:r>
      <w:r w:rsidR="00DC390F" w:rsidRPr="00585C3D">
        <w:rPr>
          <w:rFonts w:ascii="Gill Sans MT" w:hAnsi="Gill Sans MT"/>
          <w:sz w:val="22"/>
          <w:szCs w:val="22"/>
          <w:lang w:val="en-GB"/>
        </w:rPr>
        <w:t xml:space="preserve">f contact for any of the </w:t>
      </w:r>
      <w:r w:rsidR="004A2175" w:rsidRPr="00585C3D">
        <w:rPr>
          <w:rFonts w:ascii="Gill Sans MT" w:hAnsi="Gill Sans MT"/>
          <w:sz w:val="22"/>
          <w:szCs w:val="22"/>
          <w:lang w:val="en-GB"/>
        </w:rPr>
        <w:t>matters</w:t>
      </w:r>
      <w:r w:rsidR="00DC390F"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Pr="00585C3D">
        <w:rPr>
          <w:rFonts w:ascii="Gill Sans MT" w:hAnsi="Gill Sans MT"/>
          <w:sz w:val="22"/>
          <w:szCs w:val="22"/>
          <w:lang w:val="en-GB"/>
        </w:rPr>
        <w:t>set out in the section below.</w:t>
      </w:r>
      <w:r w:rsidR="00585C3D">
        <w:rPr>
          <w:rFonts w:ascii="Gill Sans MT" w:hAnsi="Gill Sans MT"/>
          <w:sz w:val="22"/>
          <w:szCs w:val="22"/>
          <w:lang w:val="en-GB"/>
        </w:rPr>
        <w:t xml:space="preserve">  He is supported by the Heads of House.</w:t>
      </w:r>
    </w:p>
    <w:p w14:paraId="11839F0F" w14:textId="77777777" w:rsidR="00D122E2" w:rsidRPr="00585C3D" w:rsidRDefault="00D122E2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</w:p>
    <w:p w14:paraId="0179B5A1" w14:textId="77777777" w:rsidR="00D122E2" w:rsidRPr="00585C3D" w:rsidRDefault="00D122E2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4" w:name="_Toc28867542"/>
      <w:r w:rsidRPr="00585C3D">
        <w:rPr>
          <w:rFonts w:ascii="Gill Sans MT" w:hAnsi="Gill Sans MT"/>
          <w:color w:val="auto"/>
          <w:sz w:val="22"/>
          <w:szCs w:val="22"/>
        </w:rPr>
        <w:t xml:space="preserve">5. </w:t>
      </w:r>
      <w:r w:rsidR="001E7566" w:rsidRPr="00585C3D">
        <w:rPr>
          <w:rFonts w:ascii="Gill Sans MT" w:hAnsi="Gill Sans MT"/>
          <w:color w:val="auto"/>
          <w:sz w:val="22"/>
          <w:szCs w:val="22"/>
        </w:rPr>
        <w:t>Role of the designated teacher</w:t>
      </w:r>
      <w:bookmarkEnd w:id="4"/>
    </w:p>
    <w:p w14:paraId="74D4BBEB" w14:textId="77777777" w:rsidR="00AF40D3" w:rsidRPr="00585C3D" w:rsidRDefault="001E7566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5.1 </w:t>
      </w:r>
      <w:r w:rsidR="00AF40D3" w:rsidRPr="00585C3D">
        <w:rPr>
          <w:rFonts w:ascii="Gill Sans MT" w:hAnsi="Gill Sans MT"/>
          <w:sz w:val="22"/>
          <w:szCs w:val="22"/>
          <w:lang w:val="en-GB"/>
        </w:rPr>
        <w:t>Leadership responsibilities</w:t>
      </w:r>
    </w:p>
    <w:p w14:paraId="203A0EE6" w14:textId="77777777" w:rsidR="004C707A" w:rsidRPr="00585C3D" w:rsidRDefault="004C707A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The designated teacher will:</w:t>
      </w:r>
    </w:p>
    <w:p w14:paraId="6E5A5003" w14:textId="77777777" w:rsidR="001E7566" w:rsidRPr="00585C3D" w:rsidRDefault="004C707A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Act as a central point of initial contact within the school for any matters involving</w:t>
      </w:r>
      <w:r w:rsidR="00BD74AE" w:rsidRPr="00585C3D">
        <w:rPr>
          <w:rFonts w:ascii="Gill Sans MT" w:hAnsi="Gill Sans MT"/>
          <w:sz w:val="22"/>
          <w:szCs w:val="22"/>
          <w:lang w:val="en-GB"/>
        </w:rPr>
        <w:t xml:space="preserve"> looked-after and previously looked-after children</w:t>
      </w:r>
    </w:p>
    <w:p w14:paraId="19BC87B7" w14:textId="77777777" w:rsidR="00B33040" w:rsidRPr="00585C3D" w:rsidRDefault="004C707A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Promote the educational achievement of every </w:t>
      </w:r>
      <w:r w:rsidR="001C3581" w:rsidRPr="00585C3D">
        <w:rPr>
          <w:rFonts w:ascii="Gill Sans MT" w:hAnsi="Gill Sans MT"/>
          <w:sz w:val="22"/>
          <w:szCs w:val="22"/>
          <w:lang w:val="en-GB"/>
        </w:rPr>
        <w:t xml:space="preserve">looked-after and previously looked-after child </w:t>
      </w:r>
      <w:r w:rsidR="00B9303C" w:rsidRPr="00585C3D">
        <w:rPr>
          <w:rFonts w:ascii="Gill Sans MT" w:hAnsi="Gill Sans MT"/>
          <w:sz w:val="22"/>
          <w:szCs w:val="22"/>
          <w:lang w:val="en-GB"/>
        </w:rPr>
        <w:t>on roll by</w:t>
      </w:r>
      <w:r w:rsidR="00B33040" w:rsidRPr="00585C3D">
        <w:rPr>
          <w:rFonts w:ascii="Gill Sans MT" w:hAnsi="Gill Sans MT"/>
          <w:sz w:val="22"/>
          <w:szCs w:val="22"/>
          <w:lang w:val="en-GB"/>
        </w:rPr>
        <w:t>:</w:t>
      </w:r>
    </w:p>
    <w:p w14:paraId="70AF3E6F" w14:textId="77777777" w:rsidR="00B33040" w:rsidRPr="00585C3D" w:rsidRDefault="00B33040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W</w:t>
      </w:r>
      <w:r w:rsidR="004C707A" w:rsidRPr="00585C3D">
        <w:rPr>
          <w:rFonts w:ascii="Gill Sans MT" w:hAnsi="Gill Sans MT"/>
          <w:sz w:val="22"/>
          <w:szCs w:val="22"/>
          <w:lang w:val="en-GB"/>
        </w:rPr>
        <w:t>orking with VSH</w:t>
      </w:r>
      <w:r w:rsidRPr="00585C3D">
        <w:rPr>
          <w:rFonts w:ascii="Gill Sans MT" w:hAnsi="Gill Sans MT"/>
          <w:sz w:val="22"/>
          <w:szCs w:val="22"/>
          <w:lang w:val="en-GB"/>
        </w:rPr>
        <w:t>s</w:t>
      </w:r>
    </w:p>
    <w:p w14:paraId="0DFB290E" w14:textId="77777777" w:rsidR="004C707A" w:rsidRPr="00585C3D" w:rsidRDefault="00B33040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P</w:t>
      </w:r>
      <w:r w:rsidR="004C707A" w:rsidRPr="00585C3D">
        <w:rPr>
          <w:rFonts w:ascii="Gill Sans MT" w:hAnsi="Gill Sans MT"/>
          <w:sz w:val="22"/>
          <w:szCs w:val="22"/>
          <w:lang w:val="en-GB"/>
        </w:rPr>
        <w:t xml:space="preserve">romoting a whole school culture </w:t>
      </w:r>
      <w:r w:rsidR="00B9303C" w:rsidRPr="00585C3D">
        <w:rPr>
          <w:rFonts w:ascii="Gill Sans MT" w:hAnsi="Gill Sans MT"/>
          <w:sz w:val="22"/>
          <w:szCs w:val="22"/>
          <w:lang w:val="en-GB"/>
        </w:rPr>
        <w:t xml:space="preserve">where the needs of </w:t>
      </w:r>
      <w:r w:rsidR="001C3581" w:rsidRPr="00585C3D">
        <w:rPr>
          <w:rFonts w:ascii="Gill Sans MT" w:hAnsi="Gill Sans MT"/>
          <w:sz w:val="22"/>
          <w:szCs w:val="22"/>
          <w:lang w:val="en-GB"/>
        </w:rPr>
        <w:t xml:space="preserve">these </w:t>
      </w:r>
      <w:proofErr w:type="gramStart"/>
      <w:r w:rsidR="001C3581" w:rsidRPr="00585C3D">
        <w:rPr>
          <w:rFonts w:ascii="Gill Sans MT" w:hAnsi="Gill Sans MT"/>
          <w:sz w:val="22"/>
          <w:szCs w:val="22"/>
          <w:lang w:val="en-GB"/>
        </w:rPr>
        <w:t>pupils</w:t>
      </w:r>
      <w:proofErr w:type="gramEnd"/>
      <w:r w:rsidR="001C3581"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B9303C" w:rsidRPr="00585C3D">
        <w:rPr>
          <w:rFonts w:ascii="Gill Sans MT" w:hAnsi="Gill Sans MT"/>
          <w:sz w:val="22"/>
          <w:szCs w:val="22"/>
          <w:lang w:val="en-GB"/>
        </w:rPr>
        <w:t>matter and are prioritised</w:t>
      </w:r>
    </w:p>
    <w:p w14:paraId="7762B3F5" w14:textId="77777777" w:rsidR="00674B80" w:rsidRPr="00585C3D" w:rsidRDefault="00B9303C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Take lead responsibility for ensuring school staff understand</w:t>
      </w:r>
      <w:r w:rsidR="00674B80" w:rsidRPr="00585C3D">
        <w:rPr>
          <w:rFonts w:ascii="Gill Sans MT" w:hAnsi="Gill Sans MT"/>
          <w:sz w:val="22"/>
          <w:szCs w:val="22"/>
          <w:lang w:val="en-GB"/>
        </w:rPr>
        <w:t>:</w:t>
      </w:r>
    </w:p>
    <w:p w14:paraId="209EAED9" w14:textId="77777777" w:rsidR="00674B80" w:rsidRPr="00585C3D" w:rsidRDefault="00674B80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</w:t>
      </w:r>
      <w:r w:rsidR="00B9303C" w:rsidRPr="00585C3D">
        <w:rPr>
          <w:rFonts w:ascii="Gill Sans MT" w:hAnsi="Gill Sans MT"/>
          <w:sz w:val="22"/>
          <w:szCs w:val="22"/>
          <w:lang w:val="en-GB"/>
        </w:rPr>
        <w:t xml:space="preserve">he things which can affect how </w:t>
      </w:r>
      <w:r w:rsidR="001C3581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 le</w:t>
      </w:r>
      <w:r w:rsidR="00B9303C" w:rsidRPr="00585C3D">
        <w:rPr>
          <w:rFonts w:ascii="Gill Sans MT" w:hAnsi="Gill Sans MT"/>
          <w:sz w:val="22"/>
          <w:szCs w:val="22"/>
          <w:lang w:val="en-GB"/>
        </w:rPr>
        <w:t>arn and achieve</w:t>
      </w:r>
    </w:p>
    <w:p w14:paraId="02A68397" w14:textId="77777777" w:rsidR="00B9303C" w:rsidRPr="00585C3D" w:rsidRDefault="00674B80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H</w:t>
      </w:r>
      <w:r w:rsidR="00B9303C" w:rsidRPr="00585C3D">
        <w:rPr>
          <w:rFonts w:ascii="Gill Sans MT" w:hAnsi="Gill Sans MT"/>
          <w:sz w:val="22"/>
          <w:szCs w:val="22"/>
          <w:lang w:val="en-GB"/>
        </w:rPr>
        <w:t>ow the whole school supports the educational achievement of these pupils</w:t>
      </w:r>
    </w:p>
    <w:p w14:paraId="4912F9A4" w14:textId="77777777" w:rsidR="001B0FC7" w:rsidRPr="00585C3D" w:rsidRDefault="001B0FC7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Contribute to the development and review of whole school policies to ensure they consider the needs of </w:t>
      </w:r>
      <w:r w:rsidR="001C3581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</w:t>
      </w:r>
    </w:p>
    <w:p w14:paraId="77FFF4D9" w14:textId="77777777" w:rsidR="001B0FC7" w:rsidRPr="00585C3D" w:rsidRDefault="001B0FC7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Promote a culture in which </w:t>
      </w:r>
      <w:r w:rsidR="001C3581" w:rsidRPr="00585C3D">
        <w:rPr>
          <w:rFonts w:ascii="Gill Sans MT" w:hAnsi="Gill Sans MT"/>
          <w:sz w:val="22"/>
          <w:szCs w:val="22"/>
          <w:lang w:val="en-GB"/>
        </w:rPr>
        <w:t xml:space="preserve">looked-after and previously looked-after children </w:t>
      </w:r>
      <w:r w:rsidR="00AC2452" w:rsidRPr="00585C3D">
        <w:rPr>
          <w:rFonts w:ascii="Gill Sans MT" w:hAnsi="Gill Sans MT"/>
          <w:sz w:val="22"/>
          <w:szCs w:val="22"/>
          <w:lang w:val="en-GB"/>
        </w:rPr>
        <w:t xml:space="preserve">are </w:t>
      </w:r>
      <w:r w:rsidR="00244643" w:rsidRPr="00585C3D">
        <w:rPr>
          <w:rFonts w:ascii="Gill Sans MT" w:hAnsi="Gill Sans MT"/>
          <w:sz w:val="22"/>
          <w:szCs w:val="22"/>
          <w:lang w:val="en-GB"/>
        </w:rPr>
        <w:t>encouraged and supported to engage with their education and other school activities</w:t>
      </w:r>
    </w:p>
    <w:p w14:paraId="31612BBC" w14:textId="77777777" w:rsidR="001B0FC7" w:rsidRPr="00585C3D" w:rsidRDefault="001B0FC7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Act as a source of advice for teachers about </w:t>
      </w:r>
      <w:r w:rsidR="00401F8A" w:rsidRPr="00585C3D">
        <w:rPr>
          <w:rFonts w:ascii="Gill Sans MT" w:hAnsi="Gill Sans MT"/>
          <w:sz w:val="22"/>
          <w:szCs w:val="22"/>
          <w:lang w:val="en-GB"/>
        </w:rPr>
        <w:t xml:space="preserve">working with </w:t>
      </w:r>
      <w:r w:rsidR="004F1DFF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</w:t>
      </w:r>
    </w:p>
    <w:p w14:paraId="77D78B5C" w14:textId="727DC0B8" w:rsidR="001B0FC7" w:rsidRPr="00585C3D" w:rsidRDefault="001B0FC7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Work directly</w:t>
      </w:r>
      <w:r w:rsidR="00EB5830">
        <w:rPr>
          <w:rFonts w:ascii="Gill Sans MT" w:hAnsi="Gill Sans MT"/>
          <w:sz w:val="22"/>
          <w:szCs w:val="22"/>
          <w:lang w:val="en-GB"/>
        </w:rPr>
        <w:t>, supported by the Heads of House,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with </w:t>
      </w:r>
      <w:r w:rsidR="004F1DFF" w:rsidRPr="00585C3D">
        <w:rPr>
          <w:rFonts w:ascii="Gill Sans MT" w:hAnsi="Gill Sans MT"/>
          <w:sz w:val="22"/>
          <w:szCs w:val="22"/>
          <w:lang w:val="en-GB"/>
        </w:rPr>
        <w:t xml:space="preserve">looked-after and previously looked-after children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and </w:t>
      </w:r>
      <w:r w:rsidR="001F3FE6" w:rsidRPr="00585C3D">
        <w:rPr>
          <w:rFonts w:ascii="Gill Sans MT" w:hAnsi="Gill Sans MT"/>
          <w:sz w:val="22"/>
          <w:szCs w:val="22"/>
          <w:lang w:val="en-GB"/>
        </w:rPr>
        <w:t>their carers, parents and guardians to promote</w:t>
      </w:r>
      <w:r w:rsidR="00C46EE4" w:rsidRPr="00585C3D">
        <w:rPr>
          <w:rFonts w:ascii="Gill Sans MT" w:hAnsi="Gill Sans MT"/>
          <w:sz w:val="22"/>
          <w:szCs w:val="22"/>
          <w:lang w:val="en-GB"/>
        </w:rPr>
        <w:t xml:space="preserve"> good home-school links</w:t>
      </w:r>
      <w:r w:rsidR="004F1DFF" w:rsidRPr="00585C3D">
        <w:rPr>
          <w:rFonts w:ascii="Gill Sans MT" w:hAnsi="Gill Sans MT"/>
          <w:sz w:val="22"/>
          <w:szCs w:val="22"/>
          <w:lang w:val="en-GB"/>
        </w:rPr>
        <w:t xml:space="preserve">, </w:t>
      </w:r>
      <w:r w:rsidR="00C46EE4" w:rsidRPr="00585C3D">
        <w:rPr>
          <w:rFonts w:ascii="Gill Sans MT" w:hAnsi="Gill Sans MT"/>
          <w:sz w:val="22"/>
          <w:szCs w:val="22"/>
          <w:lang w:val="en-GB"/>
        </w:rPr>
        <w:t>support progress</w:t>
      </w:r>
      <w:r w:rsidR="004F1DFF" w:rsidRPr="00585C3D">
        <w:rPr>
          <w:rFonts w:ascii="Gill Sans MT" w:hAnsi="Gill Sans MT"/>
          <w:sz w:val="22"/>
          <w:szCs w:val="22"/>
          <w:lang w:val="en-GB"/>
        </w:rPr>
        <w:t xml:space="preserve"> and encourage high aspirations</w:t>
      </w:r>
    </w:p>
    <w:p w14:paraId="230A2DE0" w14:textId="77777777" w:rsidR="001F3FE6" w:rsidRPr="00585C3D" w:rsidRDefault="001F3FE6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Have lead responsibility for the development </w:t>
      </w:r>
      <w:r w:rsidR="003B36E7" w:rsidRPr="00585C3D">
        <w:rPr>
          <w:rFonts w:ascii="Gill Sans MT" w:hAnsi="Gill Sans MT"/>
          <w:sz w:val="22"/>
          <w:szCs w:val="22"/>
          <w:lang w:val="en-GB"/>
        </w:rPr>
        <w:t xml:space="preserve">and implementation of </w:t>
      </w:r>
      <w:r w:rsidR="004F1DFF" w:rsidRPr="00585C3D">
        <w:rPr>
          <w:rFonts w:ascii="Gill Sans MT" w:hAnsi="Gill Sans MT"/>
          <w:sz w:val="22"/>
          <w:szCs w:val="22"/>
          <w:lang w:val="en-GB"/>
        </w:rPr>
        <w:t xml:space="preserve">looked-after children’s </w:t>
      </w:r>
      <w:r w:rsidR="003B36E7" w:rsidRPr="00585C3D">
        <w:rPr>
          <w:rFonts w:ascii="Gill Sans MT" w:hAnsi="Gill Sans MT"/>
          <w:sz w:val="22"/>
          <w:szCs w:val="22"/>
          <w:lang w:val="en-GB"/>
        </w:rPr>
        <w:t>PEP</w:t>
      </w:r>
      <w:r w:rsidR="004F1DFF" w:rsidRPr="00585C3D">
        <w:rPr>
          <w:rFonts w:ascii="Gill Sans MT" w:hAnsi="Gill Sans MT"/>
          <w:sz w:val="22"/>
          <w:szCs w:val="22"/>
          <w:lang w:val="en-GB"/>
        </w:rPr>
        <w:t>s</w:t>
      </w:r>
    </w:p>
    <w:p w14:paraId="588EC21D" w14:textId="77777777" w:rsidR="001F3FE6" w:rsidRPr="00585C3D" w:rsidRDefault="001F3FE6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Work closely with the school’s designated safeguarding lead to ensure that any safeguarding concerns regarding </w:t>
      </w:r>
      <w:r w:rsidR="004F1DFF" w:rsidRPr="00585C3D">
        <w:rPr>
          <w:rFonts w:ascii="Gill Sans MT" w:hAnsi="Gill Sans MT"/>
          <w:sz w:val="22"/>
          <w:szCs w:val="22"/>
          <w:lang w:val="en-GB"/>
        </w:rPr>
        <w:t xml:space="preserve">looked-after and previously looked-after children </w:t>
      </w:r>
      <w:r w:rsidRPr="00585C3D">
        <w:rPr>
          <w:rFonts w:ascii="Gill Sans MT" w:hAnsi="Gill Sans MT"/>
          <w:sz w:val="22"/>
          <w:szCs w:val="22"/>
          <w:lang w:val="en-GB"/>
        </w:rPr>
        <w:t>are quic</w:t>
      </w:r>
      <w:r w:rsidR="005E2196" w:rsidRPr="00585C3D">
        <w:rPr>
          <w:rFonts w:ascii="Gill Sans MT" w:hAnsi="Gill Sans MT"/>
          <w:sz w:val="22"/>
          <w:szCs w:val="22"/>
          <w:lang w:val="en-GB"/>
        </w:rPr>
        <w:t>kly and effectively responded to</w:t>
      </w:r>
    </w:p>
    <w:p w14:paraId="77B9C745" w14:textId="77777777" w:rsidR="00AF3800" w:rsidRPr="00585C3D" w:rsidRDefault="00AF3800" w:rsidP="00585C3D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Involve parents and guardians</w:t>
      </w:r>
      <w:r w:rsidR="004F1DFF" w:rsidRPr="00585C3D">
        <w:rPr>
          <w:rFonts w:ascii="Gill Sans MT" w:hAnsi="Gill Sans MT"/>
          <w:sz w:val="22"/>
          <w:szCs w:val="22"/>
          <w:lang w:val="en-GB"/>
        </w:rPr>
        <w:t xml:space="preserve"> of previously looked-after children </w:t>
      </w:r>
      <w:r w:rsidRPr="00585C3D">
        <w:rPr>
          <w:rFonts w:ascii="Gill Sans MT" w:hAnsi="Gill Sans MT"/>
          <w:sz w:val="22"/>
          <w:szCs w:val="22"/>
          <w:lang w:val="en-GB"/>
        </w:rPr>
        <w:t>in decisions affecting their child’s education</w:t>
      </w:r>
    </w:p>
    <w:p w14:paraId="57D95241" w14:textId="77777777" w:rsidR="00585C3D" w:rsidRDefault="00585C3D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</w:p>
    <w:p w14:paraId="2D1EA21F" w14:textId="7BC536EE" w:rsidR="005E2196" w:rsidRPr="00585C3D" w:rsidRDefault="005E2196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5.2 Supporting </w:t>
      </w:r>
      <w:r w:rsidR="00604C77" w:rsidRPr="00585C3D">
        <w:rPr>
          <w:rFonts w:ascii="Gill Sans MT" w:hAnsi="Gill Sans MT"/>
          <w:sz w:val="22"/>
          <w:szCs w:val="22"/>
          <w:lang w:val="en-GB"/>
        </w:rPr>
        <w:t>looked-after children</w:t>
      </w:r>
    </w:p>
    <w:p w14:paraId="0B3E4313" w14:textId="77777777" w:rsidR="00CA6457" w:rsidRPr="00585C3D" w:rsidRDefault="00CA6457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The designated teacher will:</w:t>
      </w:r>
    </w:p>
    <w:p w14:paraId="6E9FF223" w14:textId="77777777" w:rsidR="00CA6457" w:rsidRPr="00585C3D" w:rsidRDefault="00CA6457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Make sure </w:t>
      </w:r>
      <w:r w:rsidR="00006D47" w:rsidRPr="00585C3D">
        <w:rPr>
          <w:rFonts w:ascii="Gill Sans MT" w:hAnsi="Gill Sans MT"/>
          <w:sz w:val="22"/>
          <w:szCs w:val="22"/>
          <w:lang w:val="en-GB"/>
        </w:rPr>
        <w:t xml:space="preserve">looked-after children’s </w:t>
      </w:r>
      <w:r w:rsidRPr="00585C3D">
        <w:rPr>
          <w:rFonts w:ascii="Gill Sans MT" w:hAnsi="Gill Sans MT"/>
          <w:sz w:val="22"/>
          <w:szCs w:val="22"/>
          <w:lang w:val="en-GB"/>
        </w:rPr>
        <w:t>PEPs meet their needs by working closely with other teacher</w:t>
      </w:r>
      <w:r w:rsidR="00372AD8" w:rsidRPr="00585C3D">
        <w:rPr>
          <w:rFonts w:ascii="Gill Sans MT" w:hAnsi="Gill Sans MT"/>
          <w:sz w:val="22"/>
          <w:szCs w:val="22"/>
          <w:lang w:val="en-GB"/>
        </w:rPr>
        <w:t>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to assess each child’s specific educational needs</w:t>
      </w:r>
    </w:p>
    <w:p w14:paraId="09191870" w14:textId="77777777" w:rsidR="00CA6457" w:rsidRPr="00585C3D" w:rsidRDefault="00CA6457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Have overall responsibility for leading the process of target-setting in </w:t>
      </w:r>
      <w:r w:rsidR="003D4910" w:rsidRPr="00585C3D">
        <w:rPr>
          <w:rFonts w:ascii="Gill Sans MT" w:hAnsi="Gill Sans MT"/>
          <w:sz w:val="22"/>
          <w:szCs w:val="22"/>
          <w:lang w:val="en-GB"/>
        </w:rPr>
        <w:t>PEPs</w:t>
      </w:r>
    </w:p>
    <w:p w14:paraId="22CB2D92" w14:textId="77777777" w:rsidR="00CA6457" w:rsidRPr="00585C3D" w:rsidRDefault="00CA6457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Monitor and track how </w:t>
      </w:r>
      <w:r w:rsidR="00006D47" w:rsidRPr="00585C3D">
        <w:rPr>
          <w:rFonts w:ascii="Gill Sans MT" w:hAnsi="Gill Sans MT"/>
          <w:sz w:val="22"/>
          <w:szCs w:val="22"/>
          <w:lang w:val="en-GB"/>
        </w:rPr>
        <w:t>looked-after children</w:t>
      </w:r>
      <w:r w:rsidR="00323724" w:rsidRPr="00585C3D">
        <w:rPr>
          <w:rFonts w:ascii="Gill Sans MT" w:hAnsi="Gill Sans MT"/>
          <w:sz w:val="22"/>
          <w:szCs w:val="22"/>
          <w:lang w:val="en-GB"/>
        </w:rPr>
        <w:t>’s</w:t>
      </w:r>
      <w:r w:rsidR="008340F9" w:rsidRPr="00585C3D">
        <w:rPr>
          <w:rFonts w:ascii="Gill Sans MT" w:hAnsi="Gill Sans MT"/>
          <w:sz w:val="22"/>
          <w:szCs w:val="22"/>
          <w:lang w:val="en-GB"/>
        </w:rPr>
        <w:t xml:space="preserve"> attainment progresses under the</w:t>
      </w:r>
      <w:r w:rsidR="00323724" w:rsidRPr="00585C3D">
        <w:rPr>
          <w:rFonts w:ascii="Gill Sans MT" w:hAnsi="Gill Sans MT"/>
          <w:sz w:val="22"/>
          <w:szCs w:val="22"/>
          <w:lang w:val="en-GB"/>
        </w:rPr>
        <w:t>ir</w:t>
      </w:r>
      <w:r w:rsidR="008340F9" w:rsidRPr="00585C3D">
        <w:rPr>
          <w:rFonts w:ascii="Gill Sans MT" w:hAnsi="Gill Sans MT"/>
          <w:sz w:val="22"/>
          <w:szCs w:val="22"/>
          <w:lang w:val="en-GB"/>
        </w:rPr>
        <w:t xml:space="preserve"> PEP</w:t>
      </w:r>
      <w:r w:rsidR="00AD6B13" w:rsidRPr="00585C3D">
        <w:rPr>
          <w:rFonts w:ascii="Gill Sans MT" w:hAnsi="Gill Sans MT"/>
          <w:sz w:val="22"/>
          <w:szCs w:val="22"/>
          <w:lang w:val="en-GB"/>
        </w:rPr>
        <w:t>s</w:t>
      </w:r>
    </w:p>
    <w:p w14:paraId="67A00C4F" w14:textId="77777777" w:rsidR="00323724" w:rsidRPr="00585C3D" w:rsidRDefault="00323724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If a child is not on track to meet their targets, be instrumental in agreeing the best </w:t>
      </w:r>
      <w:r w:rsidR="00372AD8" w:rsidRPr="00585C3D">
        <w:rPr>
          <w:rFonts w:ascii="Gill Sans MT" w:hAnsi="Gill Sans MT"/>
          <w:sz w:val="22"/>
          <w:szCs w:val="22"/>
          <w:lang w:val="en-GB"/>
        </w:rPr>
        <w:t xml:space="preserve">way </w:t>
      </w:r>
      <w:r w:rsidRPr="00585C3D">
        <w:rPr>
          <w:rFonts w:ascii="Gill Sans MT" w:hAnsi="Gill Sans MT"/>
          <w:sz w:val="22"/>
          <w:szCs w:val="22"/>
          <w:lang w:val="en-GB"/>
        </w:rPr>
        <w:t>forward with them in order to make progress</w:t>
      </w:r>
      <w:r w:rsidR="00372AD8" w:rsidRPr="00585C3D">
        <w:rPr>
          <w:rFonts w:ascii="Gill Sans MT" w:hAnsi="Gill Sans MT"/>
          <w:sz w:val="22"/>
          <w:szCs w:val="22"/>
          <w:lang w:val="en-GB"/>
        </w:rPr>
        <w:t>,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and ensure that this is reflected in their PEP</w:t>
      </w:r>
    </w:p>
    <w:p w14:paraId="02051D7A" w14:textId="77777777" w:rsidR="008340F9" w:rsidRPr="00585C3D" w:rsidRDefault="008340F9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Ensure the identified actions of PEP</w:t>
      </w:r>
      <w:r w:rsidR="00323724" w:rsidRPr="00585C3D">
        <w:rPr>
          <w:rFonts w:ascii="Gill Sans MT" w:hAnsi="Gill Sans MT"/>
          <w:sz w:val="22"/>
          <w:szCs w:val="22"/>
          <w:lang w:val="en-GB"/>
        </w:rPr>
        <w:t>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are put in place</w:t>
      </w:r>
    </w:p>
    <w:p w14:paraId="19487E94" w14:textId="77777777" w:rsidR="00913C79" w:rsidRPr="00585C3D" w:rsidRDefault="00B9510E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During the </w:t>
      </w:r>
      <w:r w:rsidR="00656605" w:rsidRPr="00585C3D">
        <w:rPr>
          <w:rFonts w:ascii="Gill Sans MT" w:hAnsi="Gill Sans MT"/>
          <w:sz w:val="22"/>
          <w:szCs w:val="22"/>
          <w:lang w:val="en-GB"/>
        </w:rPr>
        <w:t>development and review of PEPs, h</w:t>
      </w:r>
      <w:r w:rsidR="008340F9" w:rsidRPr="00585C3D">
        <w:rPr>
          <w:rFonts w:ascii="Gill Sans MT" w:hAnsi="Gill Sans MT"/>
          <w:sz w:val="22"/>
          <w:szCs w:val="22"/>
          <w:lang w:val="en-GB"/>
        </w:rPr>
        <w:t xml:space="preserve">elp the school and relevant local authority decide what arrangements work best </w:t>
      </w:r>
      <w:r w:rsidR="00656605" w:rsidRPr="00585C3D">
        <w:rPr>
          <w:rFonts w:ascii="Gill Sans MT" w:hAnsi="Gill Sans MT"/>
          <w:sz w:val="22"/>
          <w:szCs w:val="22"/>
          <w:lang w:val="en-GB"/>
        </w:rPr>
        <w:t>for pupils</w:t>
      </w:r>
    </w:p>
    <w:p w14:paraId="0D2CC285" w14:textId="77777777" w:rsidR="00323724" w:rsidRPr="00585C3D" w:rsidRDefault="00380DA5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Ensure that:</w:t>
      </w:r>
    </w:p>
    <w:p w14:paraId="092F2F21" w14:textId="77777777" w:rsidR="00380DA5" w:rsidRPr="00585C3D" w:rsidRDefault="005E147B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A looked-after child’s </w:t>
      </w:r>
      <w:r w:rsidR="00380DA5" w:rsidRPr="00585C3D">
        <w:rPr>
          <w:rFonts w:ascii="Gill Sans MT" w:hAnsi="Gill Sans MT"/>
          <w:sz w:val="22"/>
          <w:szCs w:val="22"/>
          <w:lang w:val="en-GB"/>
        </w:rPr>
        <w:t>PEP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is</w:t>
      </w:r>
      <w:r w:rsidR="00380DA5" w:rsidRPr="00585C3D">
        <w:rPr>
          <w:rFonts w:ascii="Gill Sans MT" w:hAnsi="Gill Sans MT"/>
          <w:sz w:val="22"/>
          <w:szCs w:val="22"/>
          <w:lang w:val="en-GB"/>
        </w:rPr>
        <w:t xml:space="preserve"> reviewed before the statutory review of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their </w:t>
      </w:r>
      <w:r w:rsidR="00380DA5" w:rsidRPr="00585C3D">
        <w:rPr>
          <w:rFonts w:ascii="Gill Sans MT" w:hAnsi="Gill Sans MT"/>
          <w:sz w:val="22"/>
          <w:szCs w:val="22"/>
          <w:lang w:val="en-GB"/>
        </w:rPr>
        <w:t>care plan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– this includes making sure the PEP is up </w:t>
      </w:r>
      <w:r w:rsidR="00380DA5" w:rsidRPr="00585C3D">
        <w:rPr>
          <w:rFonts w:ascii="Gill Sans MT" w:hAnsi="Gill Sans MT"/>
          <w:sz w:val="22"/>
          <w:szCs w:val="22"/>
          <w:lang w:val="en-GB"/>
        </w:rPr>
        <w:t>to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380DA5" w:rsidRPr="00585C3D">
        <w:rPr>
          <w:rFonts w:ascii="Gill Sans MT" w:hAnsi="Gill Sans MT"/>
          <w:sz w:val="22"/>
          <w:szCs w:val="22"/>
          <w:lang w:val="en-GB"/>
        </w:rPr>
        <w:t xml:space="preserve">date and </w:t>
      </w:r>
      <w:r w:rsidRPr="00585C3D">
        <w:rPr>
          <w:rFonts w:ascii="Gill Sans MT" w:hAnsi="Gill Sans MT"/>
          <w:sz w:val="22"/>
          <w:szCs w:val="22"/>
          <w:lang w:val="en-GB"/>
        </w:rPr>
        <w:t>contains any new i</w:t>
      </w:r>
      <w:r w:rsidR="00CC5574" w:rsidRPr="00585C3D">
        <w:rPr>
          <w:rFonts w:ascii="Gill Sans MT" w:hAnsi="Gill Sans MT"/>
          <w:sz w:val="22"/>
          <w:szCs w:val="22"/>
          <w:lang w:val="en-GB"/>
        </w:rPr>
        <w:t>nformation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since the last PEP review, including whether </w:t>
      </w:r>
      <w:r w:rsidR="00380DA5" w:rsidRPr="00585C3D">
        <w:rPr>
          <w:rFonts w:ascii="Gill Sans MT" w:hAnsi="Gill Sans MT"/>
          <w:sz w:val="22"/>
          <w:szCs w:val="22"/>
          <w:lang w:val="en-GB"/>
        </w:rPr>
        <w:t>agreed provision is being delivered</w:t>
      </w:r>
    </w:p>
    <w:p w14:paraId="722FAB0D" w14:textId="77777777" w:rsidR="00380DA5" w:rsidRPr="00585C3D" w:rsidRDefault="00380DA5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PEPs are clear about what has or has not been taken forward, noting what resources may be required to further support </w:t>
      </w:r>
      <w:r w:rsidR="005E147B" w:rsidRPr="00585C3D">
        <w:rPr>
          <w:rFonts w:ascii="Gill Sans MT" w:hAnsi="Gill Sans MT"/>
          <w:sz w:val="22"/>
          <w:szCs w:val="22"/>
          <w:lang w:val="en-GB"/>
        </w:rPr>
        <w:t>the c</w:t>
      </w:r>
      <w:r w:rsidR="00006D47" w:rsidRPr="00585C3D">
        <w:rPr>
          <w:rFonts w:ascii="Gill Sans MT" w:hAnsi="Gill Sans MT"/>
          <w:sz w:val="22"/>
          <w:szCs w:val="22"/>
          <w:lang w:val="en-GB"/>
        </w:rPr>
        <w:t>hild</w:t>
      </w:r>
      <w:r w:rsidR="005E147B"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Pr="00585C3D">
        <w:rPr>
          <w:rFonts w:ascii="Gill Sans MT" w:hAnsi="Gill Sans MT"/>
          <w:sz w:val="22"/>
          <w:szCs w:val="22"/>
          <w:lang w:val="en-GB"/>
        </w:rPr>
        <w:t>and from where these may be sourced</w:t>
      </w:r>
    </w:p>
    <w:p w14:paraId="29C1F60E" w14:textId="77777777" w:rsidR="00380DA5" w:rsidRPr="00585C3D" w:rsidRDefault="005E147B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The u</w:t>
      </w:r>
      <w:r w:rsidR="00006D47" w:rsidRPr="00585C3D">
        <w:rPr>
          <w:rFonts w:ascii="Gill Sans MT" w:hAnsi="Gill Sans MT"/>
          <w:sz w:val="22"/>
          <w:szCs w:val="22"/>
          <w:lang w:val="en-GB"/>
        </w:rPr>
        <w:t>pdated PEP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i</w:t>
      </w:r>
      <w:r w:rsidR="00006D47" w:rsidRPr="00585C3D">
        <w:rPr>
          <w:rFonts w:ascii="Gill Sans MT" w:hAnsi="Gill Sans MT"/>
          <w:sz w:val="22"/>
          <w:szCs w:val="22"/>
          <w:lang w:val="en-GB"/>
        </w:rPr>
        <w:t xml:space="preserve">s passed to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the </w:t>
      </w:r>
      <w:r w:rsidR="00006D47" w:rsidRPr="00585C3D">
        <w:rPr>
          <w:rFonts w:ascii="Gill Sans MT" w:hAnsi="Gill Sans MT"/>
          <w:sz w:val="22"/>
          <w:szCs w:val="22"/>
          <w:lang w:val="en-GB"/>
        </w:rPr>
        <w:t>child</w:t>
      </w:r>
      <w:r w:rsidR="00380DA5" w:rsidRPr="00585C3D">
        <w:rPr>
          <w:rFonts w:ascii="Gill Sans MT" w:hAnsi="Gill Sans MT"/>
          <w:sz w:val="22"/>
          <w:szCs w:val="22"/>
          <w:lang w:val="en-GB"/>
        </w:rPr>
        <w:t xml:space="preserve">’s social worker and VSH ahead of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the </w:t>
      </w:r>
      <w:r w:rsidR="00380DA5" w:rsidRPr="00585C3D">
        <w:rPr>
          <w:rFonts w:ascii="Gill Sans MT" w:hAnsi="Gill Sans MT"/>
          <w:sz w:val="22"/>
          <w:szCs w:val="22"/>
          <w:lang w:val="en-GB"/>
        </w:rPr>
        <w:t>statutory review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of their care plan</w:t>
      </w:r>
    </w:p>
    <w:p w14:paraId="110932F5" w14:textId="77777777" w:rsidR="00386157" w:rsidRPr="00585C3D" w:rsidRDefault="001F6A07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Transfer </w:t>
      </w:r>
      <w:r w:rsidR="0055090C" w:rsidRPr="00585C3D">
        <w:rPr>
          <w:rFonts w:ascii="Gill Sans MT" w:hAnsi="Gill Sans MT"/>
          <w:sz w:val="22"/>
          <w:szCs w:val="22"/>
          <w:lang w:val="en-GB"/>
        </w:rPr>
        <w:t>a l</w:t>
      </w:r>
      <w:r w:rsidR="00006D47" w:rsidRPr="00585C3D">
        <w:rPr>
          <w:rFonts w:ascii="Gill Sans MT" w:hAnsi="Gill Sans MT"/>
          <w:sz w:val="22"/>
          <w:szCs w:val="22"/>
          <w:lang w:val="en-GB"/>
        </w:rPr>
        <w:t>ooked-after child</w:t>
      </w:r>
      <w:r w:rsidR="009135A9" w:rsidRPr="00585C3D">
        <w:rPr>
          <w:rFonts w:ascii="Gill Sans MT" w:hAnsi="Gill Sans MT"/>
          <w:sz w:val="22"/>
          <w:szCs w:val="22"/>
          <w:lang w:val="en-GB"/>
        </w:rPr>
        <w:t xml:space="preserve">’s </w:t>
      </w:r>
      <w:r w:rsidR="0055090C" w:rsidRPr="00585C3D">
        <w:rPr>
          <w:rFonts w:ascii="Gill Sans MT" w:hAnsi="Gill Sans MT"/>
          <w:sz w:val="22"/>
          <w:szCs w:val="22"/>
          <w:lang w:val="en-GB"/>
        </w:rPr>
        <w:t xml:space="preserve">PEP to their </w:t>
      </w:r>
      <w:r w:rsidR="009135A9" w:rsidRPr="00585C3D">
        <w:rPr>
          <w:rFonts w:ascii="Gill Sans MT" w:hAnsi="Gill Sans MT"/>
          <w:sz w:val="22"/>
          <w:szCs w:val="22"/>
          <w:lang w:val="en-GB"/>
        </w:rPr>
        <w:t>next school or college, making sure it is up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9135A9" w:rsidRPr="00585C3D">
        <w:rPr>
          <w:rFonts w:ascii="Gill Sans MT" w:hAnsi="Gill Sans MT"/>
          <w:sz w:val="22"/>
          <w:szCs w:val="22"/>
          <w:lang w:val="en-GB"/>
        </w:rPr>
        <w:t>to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="009135A9" w:rsidRPr="00585C3D">
        <w:rPr>
          <w:rFonts w:ascii="Gill Sans MT" w:hAnsi="Gill Sans MT"/>
          <w:sz w:val="22"/>
          <w:szCs w:val="22"/>
          <w:lang w:val="en-GB"/>
        </w:rPr>
        <w:t>date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and that the local authority responsible for looking after the</w:t>
      </w:r>
      <w:r w:rsidR="0055090C" w:rsidRPr="00585C3D">
        <w:rPr>
          <w:rFonts w:ascii="Gill Sans MT" w:hAnsi="Gill Sans MT"/>
          <w:sz w:val="22"/>
          <w:szCs w:val="22"/>
          <w:lang w:val="en-GB"/>
        </w:rPr>
        <w:t>m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has the most recent version</w:t>
      </w:r>
    </w:p>
    <w:p w14:paraId="2EF4E76C" w14:textId="77777777" w:rsidR="00EB5830" w:rsidRDefault="00EB5830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</w:p>
    <w:p w14:paraId="28F49980" w14:textId="0EF382FD" w:rsidR="00386157" w:rsidRPr="00585C3D" w:rsidRDefault="00386157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5.3 Supporting both </w:t>
      </w:r>
      <w:r w:rsidR="0061492C" w:rsidRPr="00585C3D">
        <w:rPr>
          <w:rFonts w:ascii="Gill Sans MT" w:hAnsi="Gill Sans MT"/>
          <w:sz w:val="22"/>
          <w:szCs w:val="22"/>
          <w:lang w:val="en-GB"/>
        </w:rPr>
        <w:t xml:space="preserve">looked-after </w:t>
      </w:r>
      <w:r w:rsidR="004A2175" w:rsidRPr="00585C3D">
        <w:rPr>
          <w:rFonts w:ascii="Gill Sans MT" w:hAnsi="Gill Sans MT"/>
          <w:sz w:val="22"/>
          <w:szCs w:val="22"/>
          <w:lang w:val="en-GB"/>
        </w:rPr>
        <w:t xml:space="preserve">children </w:t>
      </w:r>
      <w:r w:rsidR="0061492C" w:rsidRPr="00585C3D">
        <w:rPr>
          <w:rFonts w:ascii="Gill Sans MT" w:hAnsi="Gill Sans MT"/>
          <w:sz w:val="22"/>
          <w:szCs w:val="22"/>
          <w:lang w:val="en-GB"/>
        </w:rPr>
        <w:t>and previously looked-after children</w:t>
      </w:r>
    </w:p>
    <w:p w14:paraId="4AB19BB1" w14:textId="77777777" w:rsidR="00386157" w:rsidRPr="00585C3D" w:rsidRDefault="00386157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The designated teacher will:</w:t>
      </w:r>
    </w:p>
    <w:p w14:paraId="1AAEA720" w14:textId="77777777" w:rsidR="00386157" w:rsidRPr="00585C3D" w:rsidRDefault="00386157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Ensure the specific needs of </w:t>
      </w:r>
      <w:r w:rsidR="00336980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are understood by staff and reflected in how the school uses pupil premium funding</w:t>
      </w:r>
    </w:p>
    <w:p w14:paraId="394E3797" w14:textId="77777777" w:rsidR="00386157" w:rsidRPr="00585C3D" w:rsidRDefault="00386157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Work with VSHs to agree how pupil premium funding for </w:t>
      </w:r>
      <w:r w:rsidR="00336980" w:rsidRPr="00585C3D">
        <w:rPr>
          <w:rFonts w:ascii="Gill Sans MT" w:hAnsi="Gill Sans MT"/>
          <w:sz w:val="22"/>
          <w:szCs w:val="22"/>
          <w:lang w:val="en-GB"/>
        </w:rPr>
        <w:t xml:space="preserve">looked-after children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can most effectively be used to improve </w:t>
      </w:r>
      <w:r w:rsidR="009D0BBF" w:rsidRPr="00585C3D">
        <w:rPr>
          <w:rFonts w:ascii="Gill Sans MT" w:hAnsi="Gill Sans MT"/>
          <w:sz w:val="22"/>
          <w:szCs w:val="22"/>
          <w:lang w:val="en-GB"/>
        </w:rPr>
        <w:t xml:space="preserve">their </w:t>
      </w:r>
      <w:r w:rsidRPr="00585C3D">
        <w:rPr>
          <w:rFonts w:ascii="Gill Sans MT" w:hAnsi="Gill Sans MT"/>
          <w:sz w:val="22"/>
          <w:szCs w:val="22"/>
          <w:lang w:val="en-GB"/>
        </w:rPr>
        <w:t>attainment</w:t>
      </w:r>
    </w:p>
    <w:p w14:paraId="08B761D8" w14:textId="77777777" w:rsidR="009D0BBF" w:rsidRPr="00585C3D" w:rsidRDefault="00696C56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lastRenderedPageBreak/>
        <w:t xml:space="preserve">Help raise the awareness of parents and guardians of </w:t>
      </w:r>
      <w:r w:rsidR="00336980" w:rsidRPr="00585C3D">
        <w:rPr>
          <w:rFonts w:ascii="Gill Sans MT" w:hAnsi="Gill Sans MT"/>
          <w:sz w:val="22"/>
          <w:szCs w:val="22"/>
          <w:lang w:val="en-GB"/>
        </w:rPr>
        <w:t xml:space="preserve">previously looked-after children </w:t>
      </w:r>
      <w:r w:rsidRPr="00585C3D">
        <w:rPr>
          <w:rFonts w:ascii="Gill Sans MT" w:hAnsi="Gill Sans MT"/>
          <w:sz w:val="22"/>
          <w:szCs w:val="22"/>
          <w:lang w:val="en-GB"/>
        </w:rPr>
        <w:t>about pupil premium fu</w:t>
      </w:r>
      <w:r w:rsidR="00336980" w:rsidRPr="00585C3D">
        <w:rPr>
          <w:rFonts w:ascii="Gill Sans MT" w:hAnsi="Gill Sans MT"/>
          <w:sz w:val="22"/>
          <w:szCs w:val="22"/>
          <w:lang w:val="en-GB"/>
        </w:rPr>
        <w:t>nding and other support for these children</w:t>
      </w:r>
    </w:p>
    <w:p w14:paraId="7E31419B" w14:textId="77777777" w:rsidR="00696C56" w:rsidRPr="00585C3D" w:rsidRDefault="00696C56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Play a key part in decisions on how pupil premium funding is used to support </w:t>
      </w:r>
      <w:r w:rsidR="00336980" w:rsidRPr="00585C3D">
        <w:rPr>
          <w:rFonts w:ascii="Gill Sans MT" w:hAnsi="Gill Sans MT"/>
          <w:sz w:val="22"/>
          <w:szCs w:val="22"/>
          <w:lang w:val="en-GB"/>
        </w:rPr>
        <w:t>previously looked-after children</w:t>
      </w:r>
    </w:p>
    <w:p w14:paraId="42AEC29B" w14:textId="77777777" w:rsidR="00696C56" w:rsidRPr="00585C3D" w:rsidRDefault="00696C56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Encourage parents</w:t>
      </w:r>
      <w:r w:rsidR="00336980" w:rsidRPr="00585C3D">
        <w:rPr>
          <w:rFonts w:ascii="Gill Sans MT" w:hAnsi="Gill Sans MT"/>
          <w:sz w:val="22"/>
          <w:szCs w:val="22"/>
          <w:lang w:val="en-GB"/>
        </w:rPr>
        <w:t>’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and guardians’ involvement in </w:t>
      </w:r>
      <w:r w:rsidR="00336980" w:rsidRPr="00585C3D">
        <w:rPr>
          <w:rFonts w:ascii="Gill Sans MT" w:hAnsi="Gill Sans MT"/>
          <w:sz w:val="22"/>
          <w:szCs w:val="22"/>
          <w:lang w:val="en-GB"/>
        </w:rPr>
        <w:t xml:space="preserve">deciding </w:t>
      </w:r>
      <w:r w:rsidRPr="00585C3D">
        <w:rPr>
          <w:rFonts w:ascii="Gill Sans MT" w:hAnsi="Gill Sans MT"/>
          <w:sz w:val="22"/>
          <w:szCs w:val="22"/>
          <w:lang w:val="en-GB"/>
        </w:rPr>
        <w:t>how pupil premium funding is used to support their child</w:t>
      </w:r>
      <w:r w:rsidR="00336980" w:rsidRPr="00585C3D">
        <w:rPr>
          <w:rFonts w:ascii="Gill Sans MT" w:hAnsi="Gill Sans MT"/>
          <w:sz w:val="22"/>
          <w:szCs w:val="22"/>
          <w:lang w:val="en-GB"/>
        </w:rPr>
        <w:t>,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and be the main contact for queries about its use</w:t>
      </w:r>
    </w:p>
    <w:p w14:paraId="456C9258" w14:textId="77777777" w:rsidR="00696C56" w:rsidRPr="00585C3D" w:rsidRDefault="008E6373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Ensure teachers have awareness and understanding of the specific needs of </w:t>
      </w:r>
      <w:r w:rsidR="00C52D9F" w:rsidRPr="00585C3D">
        <w:rPr>
          <w:rFonts w:ascii="Gill Sans MT" w:hAnsi="Gill Sans MT"/>
          <w:sz w:val="22"/>
          <w:szCs w:val="22"/>
          <w:lang w:val="en-GB"/>
        </w:rPr>
        <w:t xml:space="preserve">looked-after and previously looked-after children in </w:t>
      </w:r>
      <w:r w:rsidRPr="00585C3D">
        <w:rPr>
          <w:rFonts w:ascii="Gill Sans MT" w:hAnsi="Gill Sans MT"/>
          <w:sz w:val="22"/>
          <w:szCs w:val="22"/>
          <w:lang w:val="en-GB"/>
        </w:rPr>
        <w:t>areas like</w:t>
      </w:r>
      <w:r w:rsidR="00C53F80" w:rsidRPr="00585C3D">
        <w:rPr>
          <w:rFonts w:ascii="Gill Sans MT" w:hAnsi="Gill Sans MT"/>
          <w:sz w:val="22"/>
          <w:szCs w:val="22"/>
          <w:lang w:val="en-GB"/>
        </w:rPr>
        <w:t xml:space="preserve"> </w:t>
      </w:r>
      <w:r w:rsidRPr="00585C3D">
        <w:rPr>
          <w:rFonts w:ascii="Gill Sans MT" w:hAnsi="Gill Sans MT"/>
          <w:sz w:val="22"/>
          <w:szCs w:val="22"/>
          <w:lang w:val="en-GB"/>
        </w:rPr>
        <w:t>at</w:t>
      </w:r>
      <w:r w:rsidR="00C53F80" w:rsidRPr="00585C3D">
        <w:rPr>
          <w:rFonts w:ascii="Gill Sans MT" w:hAnsi="Gill Sans MT"/>
          <w:sz w:val="22"/>
          <w:szCs w:val="22"/>
          <w:lang w:val="en-GB"/>
        </w:rPr>
        <w:t xml:space="preserve">tendance, homework, </w:t>
      </w:r>
      <w:r w:rsidRPr="00585C3D">
        <w:rPr>
          <w:rFonts w:ascii="Gill Sans MT" w:hAnsi="Gill Sans MT"/>
          <w:sz w:val="22"/>
          <w:szCs w:val="22"/>
          <w:lang w:val="en-GB"/>
        </w:rPr>
        <w:t>behaviour and future career planning</w:t>
      </w:r>
    </w:p>
    <w:p w14:paraId="7137123B" w14:textId="77777777" w:rsidR="008E6373" w:rsidRPr="00585C3D" w:rsidRDefault="008E6373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Be aware of the special educational needs (SEN) of </w:t>
      </w:r>
      <w:r w:rsidR="00C53F80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children, and make sure teachers also have awareness and understanding of this</w:t>
      </w:r>
    </w:p>
    <w:p w14:paraId="68C36096" w14:textId="77777777" w:rsidR="008E6373" w:rsidRPr="00585C3D" w:rsidRDefault="001631B8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Ensure the </w:t>
      </w:r>
      <w:hyperlink r:id="rId11" w:history="1">
        <w:r w:rsidRPr="00A65071">
          <w:rPr>
            <w:rStyle w:val="Hyperlink"/>
            <w:rFonts w:ascii="Gill Sans MT" w:eastAsia="Arial" w:hAnsi="Gill Sans MT"/>
            <w:sz w:val="22"/>
            <w:szCs w:val="22"/>
            <w:lang w:val="en-GB"/>
          </w:rPr>
          <w:t xml:space="preserve">SEND </w:t>
        </w:r>
        <w:r w:rsidRPr="00A65071">
          <w:rPr>
            <w:rStyle w:val="Hyperlink"/>
            <w:rFonts w:ascii="Gill Sans MT" w:eastAsia="Arial" w:hAnsi="Gill Sans MT"/>
            <w:sz w:val="22"/>
            <w:szCs w:val="22"/>
            <w:lang w:val="en-GB"/>
          </w:rPr>
          <w:t>c</w:t>
        </w:r>
        <w:r w:rsidRPr="00A65071">
          <w:rPr>
            <w:rStyle w:val="Hyperlink"/>
            <w:rFonts w:ascii="Gill Sans MT" w:eastAsia="Arial" w:hAnsi="Gill Sans MT"/>
            <w:sz w:val="22"/>
            <w:szCs w:val="22"/>
            <w:lang w:val="en-GB"/>
          </w:rPr>
          <w:t>ode of practice</w:t>
        </w:r>
      </w:hyperlink>
      <w:r w:rsidRPr="00585C3D">
        <w:rPr>
          <w:rFonts w:ascii="Gill Sans MT" w:hAnsi="Gill Sans MT"/>
          <w:sz w:val="22"/>
          <w:szCs w:val="22"/>
          <w:lang w:val="en-GB"/>
        </w:rPr>
        <w:t xml:space="preserve">, as it relates to </w:t>
      </w:r>
      <w:r w:rsidR="00C53F80" w:rsidRPr="00585C3D">
        <w:rPr>
          <w:rFonts w:ascii="Gill Sans MT" w:hAnsi="Gill Sans MT"/>
          <w:sz w:val="22"/>
          <w:szCs w:val="22"/>
          <w:lang w:val="en-GB"/>
        </w:rPr>
        <w:t>looked-after children,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is followed</w:t>
      </w:r>
    </w:p>
    <w:p w14:paraId="2A5D3DC6" w14:textId="77777777" w:rsidR="001631B8" w:rsidRPr="00585C3D" w:rsidRDefault="001631B8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Make sure PEPs work in harmony with any education, health and care (EHC) plans that a </w:t>
      </w:r>
      <w:r w:rsidR="00C53F80" w:rsidRPr="00585C3D">
        <w:rPr>
          <w:rFonts w:ascii="Gill Sans MT" w:hAnsi="Gill Sans MT"/>
          <w:sz w:val="22"/>
          <w:szCs w:val="22"/>
          <w:lang w:val="en-GB"/>
        </w:rPr>
        <w:t>looked-after child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may have</w:t>
      </w:r>
    </w:p>
    <w:p w14:paraId="5617A241" w14:textId="77777777" w:rsidR="001631B8" w:rsidRPr="00585C3D" w:rsidRDefault="00750E5D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Ensure that, w</w:t>
      </w:r>
      <w:r w:rsidR="001631B8" w:rsidRPr="00585C3D">
        <w:rPr>
          <w:rFonts w:ascii="Gill Sans MT" w:hAnsi="Gill Sans MT"/>
          <w:sz w:val="22"/>
          <w:szCs w:val="22"/>
          <w:lang w:val="en-GB"/>
        </w:rPr>
        <w:t xml:space="preserve">ith the help of VSHs, </w:t>
      </w:r>
      <w:r w:rsidRPr="00585C3D">
        <w:rPr>
          <w:rFonts w:ascii="Gill Sans MT" w:hAnsi="Gill Sans MT"/>
          <w:sz w:val="22"/>
          <w:szCs w:val="22"/>
          <w:lang w:val="en-GB"/>
        </w:rPr>
        <w:t>they h</w:t>
      </w:r>
      <w:bookmarkStart w:id="5" w:name="_GoBack"/>
      <w:bookmarkEnd w:id="5"/>
      <w:r w:rsidRPr="00585C3D">
        <w:rPr>
          <w:rFonts w:ascii="Gill Sans MT" w:hAnsi="Gill Sans MT"/>
          <w:sz w:val="22"/>
          <w:szCs w:val="22"/>
          <w:lang w:val="en-GB"/>
        </w:rPr>
        <w:t xml:space="preserve">ave the skills to </w:t>
      </w:r>
      <w:r w:rsidR="001631B8" w:rsidRPr="00585C3D">
        <w:rPr>
          <w:rFonts w:ascii="Gill Sans MT" w:hAnsi="Gill Sans MT"/>
          <w:sz w:val="22"/>
          <w:szCs w:val="22"/>
          <w:lang w:val="en-GB"/>
        </w:rPr>
        <w:t>identify signs of potential SEN issues</w:t>
      </w:r>
      <w:r w:rsidR="00B668DC" w:rsidRPr="00585C3D">
        <w:rPr>
          <w:rFonts w:ascii="Gill Sans MT" w:hAnsi="Gill Sans MT"/>
          <w:sz w:val="22"/>
          <w:szCs w:val="22"/>
          <w:lang w:val="en-GB"/>
        </w:rPr>
        <w:t xml:space="preserve"> in </w:t>
      </w:r>
      <w:r w:rsidR="00C53F80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</w:t>
      </w:r>
      <w:r w:rsidR="001631B8" w:rsidRPr="00585C3D">
        <w:rPr>
          <w:rFonts w:ascii="Gill Sans MT" w:hAnsi="Gill Sans MT"/>
          <w:sz w:val="22"/>
          <w:szCs w:val="22"/>
          <w:lang w:val="en-GB"/>
        </w:rPr>
        <w:t>, and know how to access further assessment and support where necessary</w:t>
      </w:r>
    </w:p>
    <w:p w14:paraId="63B882D5" w14:textId="77777777" w:rsidR="001631B8" w:rsidRPr="00585C3D" w:rsidRDefault="001631B8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Ensure that they and other staff can identify signs of potential mental health issues</w:t>
      </w:r>
      <w:r w:rsidR="00B668DC" w:rsidRPr="00585C3D">
        <w:rPr>
          <w:rFonts w:ascii="Gill Sans MT" w:hAnsi="Gill Sans MT"/>
          <w:sz w:val="22"/>
          <w:szCs w:val="22"/>
          <w:lang w:val="en-GB"/>
        </w:rPr>
        <w:t xml:space="preserve"> in </w:t>
      </w:r>
      <w:r w:rsidR="00C53F80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and understand where the school can draw on specialist services</w:t>
      </w:r>
    </w:p>
    <w:p w14:paraId="388022CF" w14:textId="77777777" w:rsidR="00C57B42" w:rsidRPr="00585C3D" w:rsidRDefault="00C57B42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Put in place robust arrangements to have strengths and difficulties questionnaires (SDQ</w:t>
      </w:r>
      <w:r w:rsidR="00D92FEC" w:rsidRPr="00585C3D">
        <w:rPr>
          <w:rFonts w:ascii="Gill Sans MT" w:hAnsi="Gill Sans MT"/>
          <w:sz w:val="22"/>
          <w:szCs w:val="22"/>
          <w:lang w:val="en-GB"/>
        </w:rPr>
        <w:t>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) completed for </w:t>
      </w:r>
      <w:r w:rsidR="00C53F80" w:rsidRPr="00585C3D">
        <w:rPr>
          <w:rFonts w:ascii="Gill Sans MT" w:hAnsi="Gill Sans MT"/>
          <w:sz w:val="22"/>
          <w:szCs w:val="22"/>
          <w:lang w:val="en-GB"/>
        </w:rPr>
        <w:t>looked-after children</w:t>
      </w:r>
      <w:r w:rsidR="00E10BAB" w:rsidRPr="00585C3D">
        <w:rPr>
          <w:rFonts w:ascii="Gill Sans MT" w:hAnsi="Gill Sans MT"/>
          <w:sz w:val="22"/>
          <w:szCs w:val="22"/>
          <w:lang w:val="en-GB"/>
        </w:rPr>
        <w:t>, and use the results of these</w:t>
      </w:r>
      <w:r w:rsidR="00B668DC" w:rsidRPr="00585C3D">
        <w:rPr>
          <w:rFonts w:ascii="Gill Sans MT" w:hAnsi="Gill Sans MT"/>
          <w:sz w:val="22"/>
          <w:szCs w:val="22"/>
          <w:lang w:val="en-GB"/>
        </w:rPr>
        <w:t xml:space="preserve"> SDQs</w:t>
      </w:r>
      <w:r w:rsidR="0080220C" w:rsidRPr="00585C3D">
        <w:rPr>
          <w:rFonts w:ascii="Gill Sans MT" w:hAnsi="Gill Sans MT"/>
          <w:sz w:val="22"/>
          <w:szCs w:val="22"/>
          <w:lang w:val="en-GB"/>
        </w:rPr>
        <w:t xml:space="preserve"> to inform PEPs</w:t>
      </w:r>
    </w:p>
    <w:p w14:paraId="26C43B96" w14:textId="77777777" w:rsidR="00445ECA" w:rsidRPr="00585C3D" w:rsidRDefault="00C57B42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Put in place mechanisms for understanding the emotional and behavioural needs of</w:t>
      </w:r>
      <w:r w:rsidR="00C53F80" w:rsidRPr="00585C3D">
        <w:rPr>
          <w:rFonts w:ascii="Gill Sans MT" w:hAnsi="Gill Sans MT"/>
          <w:sz w:val="22"/>
          <w:szCs w:val="22"/>
          <w:lang w:val="en-GB"/>
        </w:rPr>
        <w:t xml:space="preserve"> previously looked-after children</w:t>
      </w:r>
    </w:p>
    <w:p w14:paraId="3A0E29FE" w14:textId="77777777" w:rsidR="00EB5830" w:rsidRDefault="00EB5830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</w:p>
    <w:p w14:paraId="512EC1E8" w14:textId="35D1509B" w:rsidR="009362DE" w:rsidRPr="00585C3D" w:rsidRDefault="009362DE" w:rsidP="00585C3D">
      <w:pPr>
        <w:pStyle w:val="Subhead2"/>
        <w:spacing w:before="0"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5.4 Relationships beyond the school</w:t>
      </w:r>
    </w:p>
    <w:p w14:paraId="09D1C803" w14:textId="77777777" w:rsidR="009362DE" w:rsidRPr="00585C3D" w:rsidRDefault="009362DE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The designated teacher will:</w:t>
      </w:r>
    </w:p>
    <w:p w14:paraId="4FF2CFB0" w14:textId="77777777" w:rsidR="009362DE" w:rsidRPr="00585C3D" w:rsidRDefault="009362DE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Proactively engage with social workers and other professionals to enable the school to respond effectively to the needs of </w:t>
      </w:r>
      <w:r w:rsidR="00EE3BEF" w:rsidRPr="00585C3D">
        <w:rPr>
          <w:rFonts w:ascii="Gill Sans MT" w:hAnsi="Gill Sans MT"/>
          <w:sz w:val="22"/>
          <w:szCs w:val="22"/>
          <w:lang w:val="en-GB"/>
        </w:rPr>
        <w:t>looked-after and previously looked-after children</w:t>
      </w:r>
    </w:p>
    <w:p w14:paraId="31168069" w14:textId="77777777" w:rsidR="009362DE" w:rsidRPr="00585C3D" w:rsidRDefault="009362DE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Di</w:t>
      </w:r>
      <w:r w:rsidR="00EE3BEF" w:rsidRPr="00585C3D">
        <w:rPr>
          <w:rFonts w:ascii="Gill Sans MT" w:hAnsi="Gill Sans MT"/>
          <w:sz w:val="22"/>
          <w:szCs w:val="22"/>
          <w:lang w:val="en-GB"/>
        </w:rPr>
        <w:t xml:space="preserve">scuss with social workers </w:t>
      </w:r>
      <w:r w:rsidRPr="00585C3D">
        <w:rPr>
          <w:rFonts w:ascii="Gill Sans MT" w:hAnsi="Gill Sans MT"/>
          <w:sz w:val="22"/>
          <w:szCs w:val="22"/>
          <w:lang w:val="en-GB"/>
        </w:rPr>
        <w:t>how the school should engage with birth parents, and ensure the school is clear about who has parental responsibility and what information can be shared with whom</w:t>
      </w:r>
    </w:p>
    <w:p w14:paraId="4748FE15" w14:textId="77777777" w:rsidR="009362DE" w:rsidRPr="00585C3D" w:rsidRDefault="009362DE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Be open and accessible to parents and guardians of </w:t>
      </w:r>
      <w:r w:rsidR="00EE3BEF" w:rsidRPr="00585C3D">
        <w:rPr>
          <w:rFonts w:ascii="Gill Sans MT" w:hAnsi="Gill Sans MT"/>
          <w:sz w:val="22"/>
          <w:szCs w:val="22"/>
          <w:lang w:val="en-GB"/>
        </w:rPr>
        <w:t>previously looked-after children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and encourage them to be actively involved in their children’s education</w:t>
      </w:r>
    </w:p>
    <w:p w14:paraId="56483F79" w14:textId="77777777" w:rsidR="005316EB" w:rsidRPr="00585C3D" w:rsidRDefault="009362DE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Proactively build relationships with local authority professionals</w:t>
      </w:r>
      <w:r w:rsidR="005316EB" w:rsidRPr="00585C3D">
        <w:rPr>
          <w:rFonts w:ascii="Gill Sans MT" w:hAnsi="Gill Sans MT"/>
          <w:sz w:val="22"/>
          <w:szCs w:val="22"/>
          <w:lang w:val="en-GB"/>
        </w:rPr>
        <w:t>,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such as </w:t>
      </w:r>
      <w:r w:rsidR="005316EB" w:rsidRPr="00585C3D">
        <w:rPr>
          <w:rFonts w:ascii="Gill Sans MT" w:hAnsi="Gill Sans MT"/>
          <w:sz w:val="22"/>
          <w:szCs w:val="22"/>
          <w:lang w:val="en-GB"/>
        </w:rPr>
        <w:t xml:space="preserve">VSHs and </w:t>
      </w:r>
      <w:r w:rsidRPr="00585C3D">
        <w:rPr>
          <w:rFonts w:ascii="Gill Sans MT" w:hAnsi="Gill Sans MT"/>
          <w:sz w:val="22"/>
          <w:szCs w:val="22"/>
          <w:lang w:val="en-GB"/>
        </w:rPr>
        <w:t>SEN departments</w:t>
      </w:r>
    </w:p>
    <w:p w14:paraId="2CB7E89D" w14:textId="77777777" w:rsidR="009362DE" w:rsidRPr="00585C3D" w:rsidRDefault="00926A0D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Consider how the </w:t>
      </w:r>
      <w:proofErr w:type="gramStart"/>
      <w:r w:rsidRPr="00585C3D">
        <w:rPr>
          <w:rFonts w:ascii="Gill Sans MT" w:hAnsi="Gill Sans MT"/>
          <w:sz w:val="22"/>
          <w:szCs w:val="22"/>
          <w:lang w:val="en-GB"/>
        </w:rPr>
        <w:t>school works</w:t>
      </w:r>
      <w:proofErr w:type="gramEnd"/>
      <w:r w:rsidR="009362DE" w:rsidRPr="00585C3D">
        <w:rPr>
          <w:rFonts w:ascii="Gill Sans MT" w:hAnsi="Gill Sans MT"/>
          <w:sz w:val="22"/>
          <w:szCs w:val="22"/>
          <w:lang w:val="en-GB"/>
        </w:rPr>
        <w:t xml:space="preserve"> with others outside of the school to maximise the stability of education for </w:t>
      </w:r>
      <w:r w:rsidR="00EE3BEF" w:rsidRPr="00585C3D">
        <w:rPr>
          <w:rFonts w:ascii="Gill Sans MT" w:hAnsi="Gill Sans MT"/>
          <w:sz w:val="22"/>
          <w:szCs w:val="22"/>
          <w:lang w:val="en-GB"/>
        </w:rPr>
        <w:t>looked-after children</w:t>
      </w:r>
      <w:r w:rsidR="005D4784" w:rsidRPr="00585C3D">
        <w:rPr>
          <w:rFonts w:ascii="Gill Sans MT" w:hAnsi="Gill Sans MT"/>
          <w:sz w:val="22"/>
          <w:szCs w:val="22"/>
          <w:lang w:val="en-GB"/>
        </w:rPr>
        <w:t>, such as:</w:t>
      </w:r>
    </w:p>
    <w:p w14:paraId="266398D7" w14:textId="77777777" w:rsidR="00757435" w:rsidRPr="00585C3D" w:rsidRDefault="005D4784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Finding ways of making sure the latest information about educational progress is available to contribute to the statutory review of care plans</w:t>
      </w:r>
    </w:p>
    <w:p w14:paraId="55EB46B9" w14:textId="77777777" w:rsidR="005D4784" w:rsidRPr="00585C3D" w:rsidRDefault="005D4784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Ensuring mechanisms are in place to inform VSHs when </w:t>
      </w:r>
      <w:r w:rsidR="00EE3BEF" w:rsidRPr="00585C3D">
        <w:rPr>
          <w:rFonts w:ascii="Gill Sans MT" w:hAnsi="Gill Sans MT"/>
          <w:sz w:val="22"/>
          <w:szCs w:val="22"/>
          <w:lang w:val="en-GB"/>
        </w:rPr>
        <w:t>looked-after children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are absent with</w:t>
      </w:r>
      <w:r w:rsidR="00860735" w:rsidRPr="00585C3D">
        <w:rPr>
          <w:rFonts w:ascii="Gill Sans MT" w:hAnsi="Gill Sans MT"/>
          <w:sz w:val="22"/>
          <w:szCs w:val="22"/>
          <w:lang w:val="en-GB"/>
        </w:rPr>
        <w:t>out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authorisation and work with the responsible authority to take appropriate safeguarding action</w:t>
      </w:r>
    </w:p>
    <w:p w14:paraId="3E050026" w14:textId="77777777" w:rsidR="005D4784" w:rsidRPr="00585C3D" w:rsidRDefault="005D4784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Talking to the child’s social worker and</w:t>
      </w:r>
      <w:r w:rsidR="00EE3BEF" w:rsidRPr="00585C3D">
        <w:rPr>
          <w:rFonts w:ascii="Gill Sans MT" w:hAnsi="Gill Sans MT"/>
          <w:sz w:val="22"/>
          <w:szCs w:val="22"/>
          <w:lang w:val="en-GB"/>
        </w:rPr>
        <w:t>/or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other</w:t>
      </w:r>
      <w:r w:rsidR="00EE3BEF" w:rsidRPr="00585C3D">
        <w:rPr>
          <w:rFonts w:ascii="Gill Sans MT" w:hAnsi="Gill Sans MT"/>
          <w:sz w:val="22"/>
          <w:szCs w:val="22"/>
          <w:lang w:val="en-GB"/>
        </w:rPr>
        <w:t xml:space="preserve"> relevant parties in the local authority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regarding any decisions about changes in care placements which will disrupt the child’s </w:t>
      </w:r>
      <w:r w:rsidR="0031221B" w:rsidRPr="00585C3D">
        <w:rPr>
          <w:rFonts w:ascii="Gill Sans MT" w:hAnsi="Gill Sans MT"/>
          <w:sz w:val="22"/>
          <w:szCs w:val="22"/>
          <w:lang w:val="en-GB"/>
        </w:rPr>
        <w:t>education, providing advice about the likely impact and what the local authority should do to minimise disruption</w:t>
      </w:r>
    </w:p>
    <w:p w14:paraId="60E37C95" w14:textId="77777777" w:rsidR="0031221B" w:rsidRPr="00585C3D" w:rsidRDefault="0031221B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Making sure that, if a</w:t>
      </w:r>
      <w:r w:rsidR="00EE3BEF" w:rsidRPr="00585C3D">
        <w:rPr>
          <w:rFonts w:ascii="Gill Sans MT" w:hAnsi="Gill Sans MT"/>
          <w:sz w:val="22"/>
          <w:szCs w:val="22"/>
          <w:lang w:val="en-GB"/>
        </w:rPr>
        <w:t xml:space="preserve"> looked-after child </w:t>
      </w:r>
      <w:r w:rsidRPr="00585C3D">
        <w:rPr>
          <w:rFonts w:ascii="Gill Sans MT" w:hAnsi="Gill Sans MT"/>
          <w:sz w:val="22"/>
          <w:szCs w:val="22"/>
          <w:lang w:val="en-GB"/>
        </w:rPr>
        <w:t>moves school, their new designated teacher receives any information needed to help the transition process</w:t>
      </w:r>
    </w:p>
    <w:p w14:paraId="122F449C" w14:textId="77777777" w:rsidR="0031221B" w:rsidRPr="00585C3D" w:rsidRDefault="00C127B2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Seek advice from VSHs about meeting the needs of individual </w:t>
      </w:r>
      <w:r w:rsidR="00EE3BEF" w:rsidRPr="00585C3D">
        <w:rPr>
          <w:rFonts w:ascii="Gill Sans MT" w:hAnsi="Gill Sans MT"/>
          <w:sz w:val="22"/>
          <w:szCs w:val="22"/>
          <w:lang w:val="en-GB"/>
        </w:rPr>
        <w:t>previously looked-after children</w:t>
      </w:r>
      <w:r w:rsidR="007E0549" w:rsidRPr="00585C3D">
        <w:rPr>
          <w:rFonts w:ascii="Gill Sans MT" w:hAnsi="Gill Sans MT"/>
          <w:sz w:val="22"/>
          <w:szCs w:val="22"/>
          <w:lang w:val="en-GB"/>
        </w:rPr>
        <w:t>, but only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with the agreement of </w:t>
      </w:r>
      <w:r w:rsidR="00B57D42" w:rsidRPr="00585C3D">
        <w:rPr>
          <w:rFonts w:ascii="Gill Sans MT" w:hAnsi="Gill Sans MT"/>
          <w:sz w:val="22"/>
          <w:szCs w:val="22"/>
          <w:lang w:val="en-GB"/>
        </w:rPr>
        <w:t xml:space="preserve">their </w:t>
      </w:r>
      <w:r w:rsidRPr="00585C3D">
        <w:rPr>
          <w:rFonts w:ascii="Gill Sans MT" w:hAnsi="Gill Sans MT"/>
          <w:sz w:val="22"/>
          <w:szCs w:val="22"/>
          <w:lang w:val="en-GB"/>
        </w:rPr>
        <w:t>parents or guardians</w:t>
      </w:r>
    </w:p>
    <w:p w14:paraId="3A67DE67" w14:textId="77777777" w:rsidR="00665343" w:rsidRPr="00585C3D" w:rsidRDefault="000D6450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Make sure that</w:t>
      </w:r>
      <w:r w:rsidR="00901AC3" w:rsidRPr="00585C3D">
        <w:rPr>
          <w:rFonts w:ascii="Gill Sans MT" w:hAnsi="Gill Sans MT"/>
          <w:sz w:val="22"/>
          <w:szCs w:val="22"/>
          <w:lang w:val="en-GB"/>
        </w:rPr>
        <w:t xml:space="preserve"> for each </w:t>
      </w:r>
      <w:r w:rsidR="008D1C20" w:rsidRPr="00585C3D">
        <w:rPr>
          <w:rFonts w:ascii="Gill Sans MT" w:hAnsi="Gill Sans MT"/>
          <w:sz w:val="22"/>
          <w:szCs w:val="22"/>
          <w:lang w:val="en-GB"/>
        </w:rPr>
        <w:t>looked-after child</w:t>
      </w:r>
      <w:r w:rsidRPr="00585C3D">
        <w:rPr>
          <w:rFonts w:ascii="Gill Sans MT" w:hAnsi="Gill Sans MT"/>
          <w:sz w:val="22"/>
          <w:szCs w:val="22"/>
          <w:lang w:val="en-GB"/>
        </w:rPr>
        <w:t>:</w:t>
      </w:r>
    </w:p>
    <w:p w14:paraId="3DCBE511" w14:textId="77777777" w:rsidR="000D6450" w:rsidRPr="00585C3D" w:rsidRDefault="000D6450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There’s an agreed process for how the </w:t>
      </w:r>
      <w:proofErr w:type="gramStart"/>
      <w:r w:rsidRPr="00585C3D">
        <w:rPr>
          <w:rFonts w:ascii="Gill Sans MT" w:hAnsi="Gill Sans MT"/>
          <w:sz w:val="22"/>
          <w:szCs w:val="22"/>
          <w:lang w:val="en-GB"/>
        </w:rPr>
        <w:t>school works</w:t>
      </w:r>
      <w:proofErr w:type="gramEnd"/>
      <w:r w:rsidRPr="00585C3D">
        <w:rPr>
          <w:rFonts w:ascii="Gill Sans MT" w:hAnsi="Gill Sans MT"/>
          <w:sz w:val="22"/>
          <w:szCs w:val="22"/>
          <w:lang w:val="en-GB"/>
        </w:rPr>
        <w:t xml:space="preserve"> in partnership with</w:t>
      </w:r>
      <w:r w:rsidR="00437ECC" w:rsidRPr="00585C3D">
        <w:rPr>
          <w:rFonts w:ascii="Gill Sans MT" w:hAnsi="Gill Sans MT"/>
          <w:sz w:val="22"/>
          <w:szCs w:val="22"/>
          <w:lang w:val="en-GB"/>
        </w:rPr>
        <w:t xml:space="preserve"> the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child’s carer and other profe</w:t>
      </w:r>
      <w:r w:rsidR="00437ECC" w:rsidRPr="00585C3D">
        <w:rPr>
          <w:rFonts w:ascii="Gill Sans MT" w:hAnsi="Gill Sans MT"/>
          <w:sz w:val="22"/>
          <w:szCs w:val="22"/>
          <w:lang w:val="en-GB"/>
        </w:rPr>
        <w:t>ssionals, such as their social worker</w:t>
      </w:r>
      <w:r w:rsidRPr="00585C3D">
        <w:rPr>
          <w:rFonts w:ascii="Gill Sans MT" w:hAnsi="Gill Sans MT"/>
          <w:sz w:val="22"/>
          <w:szCs w:val="22"/>
          <w:lang w:val="en-GB"/>
        </w:rPr>
        <w:t>, in order to review and develop educational progress</w:t>
      </w:r>
    </w:p>
    <w:p w14:paraId="521F9A3C" w14:textId="77777777" w:rsidR="000D6450" w:rsidRPr="00585C3D" w:rsidRDefault="000D6450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School policies are communicated to </w:t>
      </w:r>
      <w:r w:rsidR="00901AC3" w:rsidRPr="00585C3D">
        <w:rPr>
          <w:rFonts w:ascii="Gill Sans MT" w:hAnsi="Gill Sans MT"/>
          <w:sz w:val="22"/>
          <w:szCs w:val="22"/>
          <w:lang w:val="en-GB"/>
        </w:rPr>
        <w:t xml:space="preserve">their </w:t>
      </w:r>
      <w:r w:rsidRPr="00585C3D">
        <w:rPr>
          <w:rFonts w:ascii="Gill Sans MT" w:hAnsi="Gill Sans MT"/>
          <w:sz w:val="22"/>
          <w:szCs w:val="22"/>
          <w:lang w:val="en-GB"/>
        </w:rPr>
        <w:t>carer and social worker and, where appropriate, birth parents</w:t>
      </w:r>
    </w:p>
    <w:p w14:paraId="216CE091" w14:textId="77777777" w:rsidR="000D6450" w:rsidRPr="00585C3D" w:rsidRDefault="00901AC3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Teachers know the most appropriate person to contact where necessary, such as who has the authority to sign permission slips</w:t>
      </w:r>
    </w:p>
    <w:p w14:paraId="68EFDC50" w14:textId="77777777" w:rsidR="00901AC3" w:rsidRPr="00585C3D" w:rsidRDefault="00901AC3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Where a </w:t>
      </w:r>
      <w:r w:rsidR="00437ECC" w:rsidRPr="00585C3D">
        <w:rPr>
          <w:rFonts w:ascii="Gill Sans MT" w:hAnsi="Gill Sans MT"/>
          <w:sz w:val="22"/>
          <w:szCs w:val="22"/>
          <w:lang w:val="en-GB"/>
        </w:rPr>
        <w:t xml:space="preserve">looked-after child </w:t>
      </w:r>
      <w:r w:rsidRPr="00585C3D">
        <w:rPr>
          <w:rFonts w:ascii="Gill Sans MT" w:hAnsi="Gill Sans MT"/>
          <w:sz w:val="22"/>
          <w:szCs w:val="22"/>
          <w:lang w:val="en-GB"/>
        </w:rPr>
        <w:t>is at risk of exclusion:</w:t>
      </w:r>
    </w:p>
    <w:p w14:paraId="54E3C765" w14:textId="77777777" w:rsidR="00901AC3" w:rsidRPr="00585C3D" w:rsidRDefault="00901AC3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Contact the VSH as soon as possible so they can help the school decide how to support the child to improve their behaviour and avoid exclusion becoming necessary</w:t>
      </w:r>
    </w:p>
    <w:p w14:paraId="416561D5" w14:textId="77777777" w:rsidR="00901AC3" w:rsidRPr="00585C3D" w:rsidRDefault="00901AC3" w:rsidP="00585C3D">
      <w:pPr>
        <w:pStyle w:val="4Bulletedcopyblue"/>
        <w:numPr>
          <w:ilvl w:val="1"/>
          <w:numId w:val="12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Working with the VSH and child’s carers, consider what additional assessment and support needs to be put in place to address the causes of the child’s behaviour</w:t>
      </w:r>
    </w:p>
    <w:p w14:paraId="6966F0AF" w14:textId="77777777" w:rsidR="00901AC3" w:rsidRPr="00585C3D" w:rsidRDefault="00EC1000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Where a </w:t>
      </w:r>
      <w:r w:rsidR="00437ECC" w:rsidRPr="00585C3D">
        <w:rPr>
          <w:rFonts w:ascii="Gill Sans MT" w:hAnsi="Gill Sans MT"/>
          <w:sz w:val="22"/>
          <w:szCs w:val="22"/>
          <w:lang w:val="en-GB"/>
        </w:rPr>
        <w:t xml:space="preserve">previously looked-after child 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is at risk of exclusion, </w:t>
      </w:r>
      <w:r w:rsidR="00703C4D" w:rsidRPr="00585C3D">
        <w:rPr>
          <w:rFonts w:ascii="Gill Sans MT" w:hAnsi="Gill Sans MT"/>
          <w:sz w:val="22"/>
          <w:szCs w:val="22"/>
          <w:lang w:val="en-GB"/>
        </w:rPr>
        <w:t xml:space="preserve">talk to the child’s parents or guardians before seeking advice </w:t>
      </w:r>
      <w:r w:rsidR="009B290E" w:rsidRPr="00585C3D">
        <w:rPr>
          <w:rFonts w:ascii="Gill Sans MT" w:hAnsi="Gill Sans MT"/>
          <w:sz w:val="22"/>
          <w:szCs w:val="22"/>
          <w:lang w:val="en-GB"/>
        </w:rPr>
        <w:t>from</w:t>
      </w:r>
      <w:r w:rsidR="00703C4D" w:rsidRPr="00585C3D">
        <w:rPr>
          <w:rFonts w:ascii="Gill Sans MT" w:hAnsi="Gill Sans MT"/>
          <w:sz w:val="22"/>
          <w:szCs w:val="22"/>
          <w:lang w:val="en-GB"/>
        </w:rPr>
        <w:t xml:space="preserve"> the VSH on avoiding exclusion</w:t>
      </w:r>
    </w:p>
    <w:p w14:paraId="2D2C4E48" w14:textId="77777777" w:rsidR="00703C4D" w:rsidRPr="00EB5830" w:rsidRDefault="00703C4D" w:rsidP="00EB5830">
      <w:pPr>
        <w:pStyle w:val="4Bulletedcopyblue"/>
        <w:numPr>
          <w:ilvl w:val="0"/>
          <w:numId w:val="0"/>
        </w:numPr>
        <w:spacing w:after="0"/>
        <w:ind w:left="360"/>
        <w:rPr>
          <w:rFonts w:ascii="Gill Sans MT" w:hAnsi="Gill Sans MT"/>
          <w:sz w:val="22"/>
          <w:szCs w:val="22"/>
          <w:lang w:val="en-GB"/>
        </w:rPr>
      </w:pPr>
    </w:p>
    <w:p w14:paraId="17C3D86E" w14:textId="77777777" w:rsidR="005C12C0" w:rsidRPr="00EB5830" w:rsidRDefault="005C12C0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6" w:name="_Toc28867543"/>
      <w:r w:rsidRPr="00EB5830">
        <w:rPr>
          <w:rFonts w:ascii="Gill Sans MT" w:hAnsi="Gill Sans MT"/>
          <w:color w:val="auto"/>
          <w:sz w:val="22"/>
          <w:szCs w:val="22"/>
        </w:rPr>
        <w:lastRenderedPageBreak/>
        <w:t>6. Monitoring arrangements</w:t>
      </w:r>
      <w:bookmarkEnd w:id="6"/>
    </w:p>
    <w:p w14:paraId="4F52B73F" w14:textId="2148249C" w:rsidR="005C12C0" w:rsidRPr="00585C3D" w:rsidRDefault="005C12C0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 xml:space="preserve">This policy will be reviewed </w:t>
      </w:r>
      <w:r w:rsidR="00EB5830">
        <w:rPr>
          <w:rFonts w:ascii="Gill Sans MT" w:hAnsi="Gill Sans MT"/>
          <w:sz w:val="22"/>
          <w:szCs w:val="22"/>
          <w:lang w:val="en-GB"/>
        </w:rPr>
        <w:t>every three years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 by </w:t>
      </w:r>
      <w:r w:rsidR="00EB5830">
        <w:rPr>
          <w:rStyle w:val="1bodycopy10ptChar"/>
          <w:rFonts w:ascii="Gill Sans MT" w:hAnsi="Gill Sans MT"/>
          <w:sz w:val="22"/>
          <w:szCs w:val="22"/>
        </w:rPr>
        <w:t>Assistant Headteacher (Student progress)</w:t>
      </w:r>
      <w:r w:rsidRPr="00585C3D">
        <w:rPr>
          <w:rFonts w:ascii="Gill Sans MT" w:hAnsi="Gill Sans MT"/>
          <w:sz w:val="22"/>
          <w:szCs w:val="22"/>
          <w:lang w:val="en-GB"/>
        </w:rPr>
        <w:t xml:space="preserve">. At every review, it will be approved by </w:t>
      </w:r>
      <w:r w:rsidR="00EB5830">
        <w:rPr>
          <w:rFonts w:ascii="Gill Sans MT" w:hAnsi="Gill Sans MT"/>
          <w:sz w:val="22"/>
          <w:szCs w:val="22"/>
          <w:lang w:val="en-GB"/>
        </w:rPr>
        <w:t>Curriculum and Student Progress Committee</w:t>
      </w:r>
      <w:r w:rsidRPr="00585C3D">
        <w:rPr>
          <w:rFonts w:ascii="Gill Sans MT" w:hAnsi="Gill Sans MT"/>
          <w:sz w:val="22"/>
          <w:szCs w:val="22"/>
          <w:lang w:val="en-GB"/>
        </w:rPr>
        <w:t>.</w:t>
      </w:r>
    </w:p>
    <w:p w14:paraId="334CCA13" w14:textId="77777777" w:rsidR="005C12C0" w:rsidRPr="00585C3D" w:rsidRDefault="005C12C0" w:rsidP="00585C3D">
      <w:pPr>
        <w:pStyle w:val="1bodycopy10pt"/>
        <w:spacing w:after="0"/>
        <w:rPr>
          <w:rFonts w:ascii="Gill Sans MT" w:hAnsi="Gill Sans MT"/>
          <w:sz w:val="22"/>
          <w:szCs w:val="22"/>
          <w:lang w:val="en-GB"/>
        </w:rPr>
      </w:pPr>
    </w:p>
    <w:p w14:paraId="23F0FABE" w14:textId="77777777" w:rsidR="005C12C0" w:rsidRPr="00EB5830" w:rsidRDefault="005C12C0" w:rsidP="00585C3D">
      <w:pPr>
        <w:pStyle w:val="Heading1"/>
        <w:spacing w:before="0" w:after="0"/>
        <w:rPr>
          <w:rFonts w:ascii="Gill Sans MT" w:hAnsi="Gill Sans MT"/>
          <w:color w:val="auto"/>
          <w:sz w:val="22"/>
          <w:szCs w:val="22"/>
        </w:rPr>
      </w:pPr>
      <w:bookmarkStart w:id="7" w:name="_Toc28867544"/>
      <w:r w:rsidRPr="00EB5830">
        <w:rPr>
          <w:rFonts w:ascii="Gill Sans MT" w:hAnsi="Gill Sans MT"/>
          <w:color w:val="auto"/>
          <w:sz w:val="22"/>
          <w:szCs w:val="22"/>
        </w:rPr>
        <w:t>7. Links with other policies</w:t>
      </w:r>
      <w:bookmarkEnd w:id="7"/>
    </w:p>
    <w:p w14:paraId="6ED01B92" w14:textId="77777777" w:rsidR="005C12C0" w:rsidRPr="00585C3D" w:rsidRDefault="005C12C0" w:rsidP="00585C3D">
      <w:pPr>
        <w:spacing w:after="0"/>
        <w:rPr>
          <w:rFonts w:ascii="Gill Sans MT" w:hAnsi="Gill Sans MT"/>
          <w:sz w:val="22"/>
          <w:szCs w:val="22"/>
          <w:lang w:val="en-GB"/>
        </w:rPr>
      </w:pPr>
      <w:r w:rsidRPr="00585C3D">
        <w:rPr>
          <w:rFonts w:ascii="Gill Sans MT" w:hAnsi="Gill Sans MT"/>
          <w:sz w:val="22"/>
          <w:szCs w:val="22"/>
          <w:lang w:val="en-GB"/>
        </w:rPr>
        <w:t>This policy links to the following policies and procedures:</w:t>
      </w:r>
    </w:p>
    <w:p w14:paraId="40BE93FE" w14:textId="6862600A" w:rsidR="005C12C0" w:rsidRPr="00EB5830" w:rsidRDefault="005C12C0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EB5830">
        <w:rPr>
          <w:rFonts w:ascii="Gill Sans MT" w:hAnsi="Gill Sans MT"/>
          <w:sz w:val="22"/>
          <w:szCs w:val="22"/>
          <w:lang w:val="en-GB"/>
        </w:rPr>
        <w:t>Behaviour</w:t>
      </w:r>
      <w:r w:rsidR="00EB5830">
        <w:rPr>
          <w:rFonts w:ascii="Gill Sans MT" w:hAnsi="Gill Sans MT"/>
          <w:sz w:val="22"/>
          <w:szCs w:val="22"/>
          <w:lang w:val="en-GB"/>
        </w:rPr>
        <w:t xml:space="preserve"> for learning</w:t>
      </w:r>
    </w:p>
    <w:p w14:paraId="42408284" w14:textId="07FAABCD" w:rsidR="005C12C0" w:rsidRPr="00EB5830" w:rsidRDefault="005C12C0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EB5830">
        <w:rPr>
          <w:rFonts w:ascii="Gill Sans MT" w:hAnsi="Gill Sans MT"/>
          <w:sz w:val="22"/>
          <w:szCs w:val="22"/>
          <w:lang w:val="en-GB"/>
        </w:rPr>
        <w:t>Child protection</w:t>
      </w:r>
    </w:p>
    <w:p w14:paraId="3FDBD426" w14:textId="77777777" w:rsidR="005C12C0" w:rsidRPr="00EB5830" w:rsidRDefault="005C12C0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EB5830">
        <w:rPr>
          <w:rFonts w:ascii="Gill Sans MT" w:hAnsi="Gill Sans MT"/>
          <w:sz w:val="22"/>
          <w:szCs w:val="22"/>
          <w:lang w:val="en-GB"/>
        </w:rPr>
        <w:t>SEN</w:t>
      </w:r>
    </w:p>
    <w:p w14:paraId="6F66999B" w14:textId="77777777" w:rsidR="005C12C0" w:rsidRPr="00EB5830" w:rsidRDefault="005C12C0" w:rsidP="00EB5830">
      <w:pPr>
        <w:pStyle w:val="4Bulletedcopyblue"/>
        <w:numPr>
          <w:ilvl w:val="0"/>
          <w:numId w:val="21"/>
        </w:numPr>
        <w:spacing w:after="0"/>
        <w:rPr>
          <w:rFonts w:ascii="Gill Sans MT" w:hAnsi="Gill Sans MT"/>
          <w:sz w:val="22"/>
          <w:szCs w:val="22"/>
          <w:lang w:val="en-GB"/>
        </w:rPr>
      </w:pPr>
      <w:r w:rsidRPr="00EB5830">
        <w:rPr>
          <w:rFonts w:ascii="Gill Sans MT" w:hAnsi="Gill Sans MT"/>
          <w:sz w:val="22"/>
          <w:szCs w:val="22"/>
          <w:lang w:val="en-GB"/>
        </w:rPr>
        <w:t>Supporting pupils with medical needs</w:t>
      </w:r>
    </w:p>
    <w:p w14:paraId="351829F5" w14:textId="2CC1060D" w:rsidR="005C12C0" w:rsidRDefault="005C12C0" w:rsidP="00585C3D">
      <w:pPr>
        <w:pStyle w:val="6Abstract"/>
        <w:spacing w:after="0" w:line="240" w:lineRule="auto"/>
        <w:rPr>
          <w:rFonts w:ascii="Gill Sans MT" w:hAnsi="Gill Sans MT"/>
          <w:sz w:val="22"/>
          <w:szCs w:val="22"/>
          <w:lang w:val="en-GB"/>
        </w:rPr>
      </w:pPr>
    </w:p>
    <w:tbl>
      <w:tblPr>
        <w:tblW w:w="9720" w:type="dxa"/>
        <w:tblInd w:w="108" w:type="dxa"/>
        <w:tblBorders>
          <w:insideH w:val="single" w:sz="18" w:space="0" w:color="FFFFFF"/>
        </w:tblBorders>
        <w:shd w:val="clear" w:color="auto" w:fill="D8DFDE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86"/>
        <w:gridCol w:w="3268"/>
        <w:gridCol w:w="3866"/>
      </w:tblGrid>
      <w:tr w:rsidR="00585C3D" w:rsidRPr="00585C3D" w14:paraId="4E6D19CE" w14:textId="77777777" w:rsidTr="00CD1A7B">
        <w:tc>
          <w:tcPr>
            <w:tcW w:w="258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3C036ED2" w14:textId="77777777" w:rsidR="00585C3D" w:rsidRPr="00585C3D" w:rsidRDefault="00585C3D" w:rsidP="00CD1A7B">
            <w:pPr>
              <w:pStyle w:val="1bodycopy10pt"/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 w:rsidRPr="00585C3D">
              <w:rPr>
                <w:rFonts w:ascii="Gill Sans MT" w:hAnsi="Gill Sans MT"/>
                <w:b/>
                <w:sz w:val="22"/>
                <w:szCs w:val="22"/>
              </w:rPr>
              <w:t>Approved by:</w:t>
            </w:r>
          </w:p>
        </w:tc>
        <w:tc>
          <w:tcPr>
            <w:tcW w:w="3268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6ABF364B" w14:textId="34444E58" w:rsidR="00585C3D" w:rsidRPr="00585C3D" w:rsidRDefault="00EB5830" w:rsidP="00CD1A7B">
            <w:pPr>
              <w:pStyle w:val="1bodycopy11pt"/>
              <w:spacing w:after="0"/>
              <w:rPr>
                <w:rFonts w:ascii="Gill Sans MT" w:hAnsi="Gill Sans MT"/>
                <w:szCs w:val="22"/>
                <w:highlight w:val="yellow"/>
              </w:rPr>
            </w:pPr>
            <w:r w:rsidRPr="00EB5830">
              <w:rPr>
                <w:rFonts w:ascii="Gill Sans MT" w:hAnsi="Gill Sans MT"/>
                <w:szCs w:val="22"/>
              </w:rPr>
              <w:t>C&amp;SP Committee</w:t>
            </w:r>
          </w:p>
        </w:tc>
        <w:tc>
          <w:tcPr>
            <w:tcW w:w="3866" w:type="dxa"/>
            <w:tcBorders>
              <w:top w:val="nil"/>
              <w:bottom w:val="single" w:sz="18" w:space="0" w:color="FFFFFF"/>
            </w:tcBorders>
            <w:shd w:val="clear" w:color="auto" w:fill="D8DFDE"/>
          </w:tcPr>
          <w:p w14:paraId="4492CA71" w14:textId="27344C86" w:rsidR="00585C3D" w:rsidRPr="00585C3D" w:rsidRDefault="00585C3D" w:rsidP="00CD1A7B">
            <w:pPr>
              <w:pStyle w:val="1bodycopy11pt"/>
              <w:spacing w:after="0"/>
              <w:rPr>
                <w:rFonts w:ascii="Gill Sans MT" w:hAnsi="Gill Sans MT"/>
                <w:szCs w:val="22"/>
              </w:rPr>
            </w:pPr>
            <w:r w:rsidRPr="00585C3D">
              <w:rPr>
                <w:rFonts w:ascii="Gill Sans MT" w:hAnsi="Gill Sans MT"/>
                <w:b/>
                <w:szCs w:val="22"/>
              </w:rPr>
              <w:t>Date:</w:t>
            </w:r>
            <w:r w:rsidRPr="00585C3D">
              <w:rPr>
                <w:rFonts w:ascii="Gill Sans MT" w:hAnsi="Gill Sans MT"/>
                <w:szCs w:val="22"/>
              </w:rPr>
              <w:t xml:space="preserve"> </w:t>
            </w:r>
            <w:r w:rsidR="00EB5830">
              <w:rPr>
                <w:rFonts w:ascii="Gill Sans MT" w:hAnsi="Gill Sans MT"/>
                <w:szCs w:val="22"/>
              </w:rPr>
              <w:t>11 February 2020</w:t>
            </w:r>
          </w:p>
        </w:tc>
      </w:tr>
      <w:tr w:rsidR="00585C3D" w:rsidRPr="00585C3D" w14:paraId="41C5C3D3" w14:textId="77777777" w:rsidTr="00CD1A7B">
        <w:tc>
          <w:tcPr>
            <w:tcW w:w="2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4A83DBFC" w14:textId="77777777" w:rsidR="00585C3D" w:rsidRPr="00585C3D" w:rsidRDefault="00585C3D" w:rsidP="00CD1A7B">
            <w:pPr>
              <w:pStyle w:val="1bodycopy10pt"/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 w:rsidRPr="00585C3D">
              <w:rPr>
                <w:rFonts w:ascii="Gill Sans MT" w:hAnsi="Gill Sans MT"/>
                <w:b/>
                <w:sz w:val="22"/>
                <w:szCs w:val="22"/>
              </w:rPr>
              <w:t>Last reviewed on: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8DFDE"/>
          </w:tcPr>
          <w:p w14:paraId="3F9B3ED2" w14:textId="2EFFC5CA" w:rsidR="00585C3D" w:rsidRPr="00EB5830" w:rsidRDefault="00EB5830" w:rsidP="00CD1A7B">
            <w:pPr>
              <w:pStyle w:val="1bodycopy11pt"/>
              <w:spacing w:after="0"/>
              <w:rPr>
                <w:rFonts w:ascii="Gill Sans MT" w:hAnsi="Gill Sans MT"/>
                <w:szCs w:val="22"/>
              </w:rPr>
            </w:pPr>
            <w:r w:rsidRPr="00EB5830">
              <w:rPr>
                <w:rFonts w:ascii="Gill Sans MT" w:hAnsi="Gill Sans MT"/>
                <w:szCs w:val="22"/>
              </w:rPr>
              <w:t>11 February 2020</w:t>
            </w:r>
          </w:p>
        </w:tc>
      </w:tr>
      <w:tr w:rsidR="00585C3D" w:rsidRPr="00585C3D" w14:paraId="614E554B" w14:textId="77777777" w:rsidTr="00CD1A7B">
        <w:tc>
          <w:tcPr>
            <w:tcW w:w="2586" w:type="dxa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5AF63EB5" w14:textId="77777777" w:rsidR="00585C3D" w:rsidRPr="00585C3D" w:rsidRDefault="00585C3D" w:rsidP="00CD1A7B">
            <w:pPr>
              <w:pStyle w:val="1bodycopy10pt"/>
              <w:spacing w:after="0"/>
              <w:rPr>
                <w:rFonts w:ascii="Gill Sans MT" w:hAnsi="Gill Sans MT"/>
                <w:b/>
                <w:sz w:val="22"/>
                <w:szCs w:val="22"/>
              </w:rPr>
            </w:pPr>
            <w:r w:rsidRPr="00585C3D">
              <w:rPr>
                <w:rFonts w:ascii="Gill Sans MT" w:hAnsi="Gill Sans MT"/>
                <w:b/>
                <w:sz w:val="22"/>
                <w:szCs w:val="22"/>
              </w:rPr>
              <w:t>Next review due by:</w:t>
            </w:r>
          </w:p>
        </w:tc>
        <w:tc>
          <w:tcPr>
            <w:tcW w:w="7134" w:type="dxa"/>
            <w:gridSpan w:val="2"/>
            <w:tcBorders>
              <w:top w:val="single" w:sz="18" w:space="0" w:color="FFFFFF"/>
              <w:bottom w:val="nil"/>
            </w:tcBorders>
            <w:shd w:val="clear" w:color="auto" w:fill="D8DFDE"/>
          </w:tcPr>
          <w:p w14:paraId="33D0836A" w14:textId="030ACBF3" w:rsidR="00585C3D" w:rsidRPr="00EB5830" w:rsidRDefault="00EB5830" w:rsidP="00CD1A7B">
            <w:pPr>
              <w:pStyle w:val="1bodycopy11pt"/>
              <w:spacing w:after="0"/>
              <w:rPr>
                <w:rFonts w:ascii="Gill Sans MT" w:hAnsi="Gill Sans MT"/>
                <w:szCs w:val="22"/>
              </w:rPr>
            </w:pPr>
            <w:r w:rsidRPr="00EB5830">
              <w:rPr>
                <w:rFonts w:ascii="Gill Sans MT" w:hAnsi="Gill Sans MT"/>
                <w:szCs w:val="22"/>
              </w:rPr>
              <w:t>February 2023</w:t>
            </w:r>
          </w:p>
        </w:tc>
      </w:tr>
    </w:tbl>
    <w:p w14:paraId="0411DACC" w14:textId="77777777" w:rsidR="00585C3D" w:rsidRPr="00585C3D" w:rsidRDefault="00585C3D" w:rsidP="00585C3D">
      <w:pPr>
        <w:pStyle w:val="6Abstract"/>
        <w:spacing w:after="0" w:line="240" w:lineRule="auto"/>
        <w:rPr>
          <w:rFonts w:ascii="Gill Sans MT" w:hAnsi="Gill Sans MT"/>
          <w:sz w:val="22"/>
          <w:szCs w:val="22"/>
          <w:lang w:val="en-GB"/>
        </w:rPr>
      </w:pPr>
    </w:p>
    <w:sectPr w:rsidR="00585C3D" w:rsidRPr="00585C3D" w:rsidSect="00585C3D">
      <w:headerReference w:type="even" r:id="rId12"/>
      <w:footerReference w:type="default" r:id="rId13"/>
      <w:footerReference w:type="first" r:id="rId14"/>
      <w:pgSz w:w="11900" w:h="16840" w:code="9"/>
      <w:pgMar w:top="765" w:right="567" w:bottom="1361" w:left="56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6DFFE" w14:textId="77777777" w:rsidR="00EF59E4" w:rsidRDefault="00EF59E4" w:rsidP="00626EDA">
      <w:r>
        <w:separator/>
      </w:r>
    </w:p>
  </w:endnote>
  <w:endnote w:type="continuationSeparator" w:id="0">
    <w:p w14:paraId="25BC4556" w14:textId="77777777" w:rsidR="00EF59E4" w:rsidRDefault="00EF59E4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FAAC8" w14:textId="77777777" w:rsidR="00585C3D" w:rsidRPr="00585C3D" w:rsidRDefault="00585C3D">
    <w:pPr>
      <w:pStyle w:val="Footer"/>
      <w:jc w:val="right"/>
      <w:rPr>
        <w:rFonts w:ascii="Gill Sans MT" w:hAnsi="Gill Sans MT"/>
      </w:rPr>
    </w:pPr>
    <w:r w:rsidRPr="00585C3D">
      <w:rPr>
        <w:rFonts w:ascii="Gill Sans MT" w:hAnsi="Gill Sans MT"/>
      </w:rPr>
      <w:fldChar w:fldCharType="begin"/>
    </w:r>
    <w:r w:rsidRPr="00585C3D">
      <w:rPr>
        <w:rFonts w:ascii="Gill Sans MT" w:hAnsi="Gill Sans MT"/>
      </w:rPr>
      <w:instrText xml:space="preserve"> PAGE   \* MERGEFORMAT </w:instrText>
    </w:r>
    <w:r w:rsidRPr="00585C3D">
      <w:rPr>
        <w:rFonts w:ascii="Gill Sans MT" w:hAnsi="Gill Sans MT"/>
      </w:rPr>
      <w:fldChar w:fldCharType="separate"/>
    </w:r>
    <w:r w:rsidRPr="00585C3D">
      <w:rPr>
        <w:rFonts w:ascii="Gill Sans MT" w:hAnsi="Gill Sans MT"/>
        <w:noProof/>
      </w:rPr>
      <w:t>2</w:t>
    </w:r>
    <w:r w:rsidRPr="00585C3D">
      <w:rPr>
        <w:rFonts w:ascii="Gill Sans MT" w:hAnsi="Gill Sans MT"/>
        <w:noProof/>
      </w:rPr>
      <w:fldChar w:fldCharType="end"/>
    </w:r>
  </w:p>
  <w:p w14:paraId="1D983C87" w14:textId="6414838A" w:rsidR="00FE3F15" w:rsidRPr="00512916" w:rsidRDefault="00FE3F15" w:rsidP="006F569D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4571" w14:textId="77777777" w:rsidR="00585C3D" w:rsidRPr="00585C3D" w:rsidRDefault="00585C3D">
    <w:pPr>
      <w:pStyle w:val="Footer"/>
      <w:jc w:val="right"/>
      <w:rPr>
        <w:rFonts w:ascii="Gill Sans MT" w:hAnsi="Gill Sans MT"/>
      </w:rPr>
    </w:pPr>
    <w:r w:rsidRPr="00585C3D">
      <w:rPr>
        <w:rFonts w:ascii="Gill Sans MT" w:hAnsi="Gill Sans MT"/>
      </w:rPr>
      <w:fldChar w:fldCharType="begin"/>
    </w:r>
    <w:r w:rsidRPr="00585C3D">
      <w:rPr>
        <w:rFonts w:ascii="Gill Sans MT" w:hAnsi="Gill Sans MT"/>
      </w:rPr>
      <w:instrText xml:space="preserve"> PAGE   \* MERGEFORMAT </w:instrText>
    </w:r>
    <w:r w:rsidRPr="00585C3D">
      <w:rPr>
        <w:rFonts w:ascii="Gill Sans MT" w:hAnsi="Gill Sans MT"/>
      </w:rPr>
      <w:fldChar w:fldCharType="separate"/>
    </w:r>
    <w:r w:rsidRPr="00585C3D">
      <w:rPr>
        <w:rFonts w:ascii="Gill Sans MT" w:hAnsi="Gill Sans MT"/>
        <w:noProof/>
      </w:rPr>
      <w:t>2</w:t>
    </w:r>
    <w:r w:rsidRPr="00585C3D">
      <w:rPr>
        <w:rFonts w:ascii="Gill Sans MT" w:hAnsi="Gill Sans MT"/>
        <w:noProof/>
      </w:rPr>
      <w:fldChar w:fldCharType="end"/>
    </w:r>
  </w:p>
  <w:p w14:paraId="00535578" w14:textId="1D33E6CD" w:rsidR="00FE3F15" w:rsidRPr="00585C3D" w:rsidRDefault="00FE3F15" w:rsidP="00585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1B70" w14:textId="77777777" w:rsidR="00EF59E4" w:rsidRDefault="00EF59E4" w:rsidP="00626EDA">
      <w:r>
        <w:separator/>
      </w:r>
    </w:p>
  </w:footnote>
  <w:footnote w:type="continuationSeparator" w:id="0">
    <w:p w14:paraId="72364C85" w14:textId="77777777" w:rsidR="00EF59E4" w:rsidRDefault="00EF59E4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1A8E0" w14:textId="4C4AD157" w:rsidR="00FE3F15" w:rsidRDefault="00EB5830">
    <w:r>
      <w:rPr>
        <w:noProof/>
      </w:rPr>
      <w:drawing>
        <wp:anchor distT="0" distB="0" distL="114300" distR="114300" simplePos="0" relativeHeight="251657216" behindDoc="1" locked="0" layoutInCell="1" allowOverlap="1" wp14:anchorId="739BEAF3" wp14:editId="5A716C0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35FA">
      <w:rPr>
        <w:noProof/>
      </w:rPr>
      <w:pict w14:anchorId="3F915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36pt;height:30pt" o:bullet="t">
        <v:imagedata r:id="rId1" o:title="Tick"/>
      </v:shape>
    </w:pict>
  </w:numPicBullet>
  <w:numPicBullet w:numPicBulletId="1">
    <w:pict>
      <v:shape id="_x0000_i1088" type="#_x0000_t75" style="width:30pt;height:30pt" o:bullet="t">
        <v:imagedata r:id="rId2" o:title="Cross"/>
      </v:shape>
    </w:pict>
  </w:numPicBullet>
  <w:numPicBullet w:numPicBulletId="2">
    <w:pict>
      <v:shape id="_x0000_i1089" type="#_x0000_t75" style="width:209pt;height:332pt" o:bullet="t">
        <v:imagedata r:id="rId3" o:title="art1EF6"/>
      </v:shape>
    </w:pict>
  </w:numPicBullet>
  <w:numPicBullet w:numPicBulletId="3">
    <w:pict>
      <v:shape id="_x0000_i1086" type="#_x0000_t75" style="width:209pt;height:332pt" o:bullet="t">
        <v:imagedata r:id="rId4" o:title="TK_LOGO_POINTER_RGB_bullet_blue"/>
      </v:shape>
    </w:pict>
  </w:numPicBullet>
  <w:abstractNum w:abstractNumId="0" w15:restartNumberingAfterBreak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 w15:restartNumberingAfterBreak="0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E1082"/>
    <w:multiLevelType w:val="hybridMultilevel"/>
    <w:tmpl w:val="F5FC5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320"/>
    <w:multiLevelType w:val="hybridMultilevel"/>
    <w:tmpl w:val="87AA1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0279"/>
    <w:multiLevelType w:val="hybridMultilevel"/>
    <w:tmpl w:val="30B87B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4F433A"/>
    <w:multiLevelType w:val="hybridMultilevel"/>
    <w:tmpl w:val="4A46AFF4"/>
    <w:lvl w:ilvl="0" w:tplc="B0A4FA1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3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2"/>
  </w:num>
  <w:num w:numId="10">
    <w:abstractNumId w:val="7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  <w:num w:numId="16">
    <w:abstractNumId w:val="3"/>
  </w:num>
  <w:num w:numId="17">
    <w:abstractNumId w:val="11"/>
  </w:num>
  <w:num w:numId="18">
    <w:abstractNumId w:val="5"/>
  </w:num>
  <w:num w:numId="19">
    <w:abstractNumId w:val="9"/>
  </w:num>
  <w:num w:numId="20">
    <w:abstractNumId w:val="8"/>
  </w:num>
  <w:num w:numId="21">
    <w:abstractNumId w:val="6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revisionView w:formatting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C7"/>
    <w:rsid w:val="00006D47"/>
    <w:rsid w:val="00015B1A"/>
    <w:rsid w:val="0002254B"/>
    <w:rsid w:val="00023F2F"/>
    <w:rsid w:val="00026691"/>
    <w:rsid w:val="000566D1"/>
    <w:rsid w:val="00071BF5"/>
    <w:rsid w:val="00082050"/>
    <w:rsid w:val="00093FC3"/>
    <w:rsid w:val="000A569F"/>
    <w:rsid w:val="000B77E5"/>
    <w:rsid w:val="000D6450"/>
    <w:rsid w:val="000D6968"/>
    <w:rsid w:val="000E4229"/>
    <w:rsid w:val="000F5932"/>
    <w:rsid w:val="00104A8E"/>
    <w:rsid w:val="00107789"/>
    <w:rsid w:val="001201E4"/>
    <w:rsid w:val="001235FA"/>
    <w:rsid w:val="001357C9"/>
    <w:rsid w:val="001631B8"/>
    <w:rsid w:val="0017045F"/>
    <w:rsid w:val="001978C4"/>
    <w:rsid w:val="001B0FC7"/>
    <w:rsid w:val="001B2301"/>
    <w:rsid w:val="001B354E"/>
    <w:rsid w:val="001C3581"/>
    <w:rsid w:val="001D4C59"/>
    <w:rsid w:val="001E3CA3"/>
    <w:rsid w:val="001E7566"/>
    <w:rsid w:val="001F3FE6"/>
    <w:rsid w:val="001F6A07"/>
    <w:rsid w:val="001F6D34"/>
    <w:rsid w:val="00227D2F"/>
    <w:rsid w:val="00235450"/>
    <w:rsid w:val="00244643"/>
    <w:rsid w:val="00275D5E"/>
    <w:rsid w:val="002835D6"/>
    <w:rsid w:val="002905A0"/>
    <w:rsid w:val="002A1DB4"/>
    <w:rsid w:val="002A4462"/>
    <w:rsid w:val="002A5EDA"/>
    <w:rsid w:val="002E16E7"/>
    <w:rsid w:val="002E5D89"/>
    <w:rsid w:val="002F2017"/>
    <w:rsid w:val="002F4E11"/>
    <w:rsid w:val="00303477"/>
    <w:rsid w:val="0031221B"/>
    <w:rsid w:val="00323724"/>
    <w:rsid w:val="003365A2"/>
    <w:rsid w:val="003368FD"/>
    <w:rsid w:val="00336980"/>
    <w:rsid w:val="003523DF"/>
    <w:rsid w:val="00372AD8"/>
    <w:rsid w:val="00375061"/>
    <w:rsid w:val="00375E2B"/>
    <w:rsid w:val="00380DA5"/>
    <w:rsid w:val="00386157"/>
    <w:rsid w:val="003B2EB4"/>
    <w:rsid w:val="003B36E7"/>
    <w:rsid w:val="003B77C0"/>
    <w:rsid w:val="003C1D02"/>
    <w:rsid w:val="003D4910"/>
    <w:rsid w:val="003F2BD9"/>
    <w:rsid w:val="003F3BE7"/>
    <w:rsid w:val="003F6230"/>
    <w:rsid w:val="00401F8A"/>
    <w:rsid w:val="00411E92"/>
    <w:rsid w:val="00437ECC"/>
    <w:rsid w:val="00445ECA"/>
    <w:rsid w:val="0046077F"/>
    <w:rsid w:val="00465755"/>
    <w:rsid w:val="0046634D"/>
    <w:rsid w:val="004750A7"/>
    <w:rsid w:val="00483A4F"/>
    <w:rsid w:val="00484CC5"/>
    <w:rsid w:val="00492175"/>
    <w:rsid w:val="00492DB2"/>
    <w:rsid w:val="004944EE"/>
    <w:rsid w:val="004A2175"/>
    <w:rsid w:val="004A2D8D"/>
    <w:rsid w:val="004A4052"/>
    <w:rsid w:val="004B05BB"/>
    <w:rsid w:val="004B3C9A"/>
    <w:rsid w:val="004B5130"/>
    <w:rsid w:val="004C390C"/>
    <w:rsid w:val="004C707A"/>
    <w:rsid w:val="004F1DFF"/>
    <w:rsid w:val="004F463D"/>
    <w:rsid w:val="00510ED3"/>
    <w:rsid w:val="00512916"/>
    <w:rsid w:val="0051469E"/>
    <w:rsid w:val="005316EB"/>
    <w:rsid w:val="00531C8C"/>
    <w:rsid w:val="00543D26"/>
    <w:rsid w:val="0055090C"/>
    <w:rsid w:val="00551E4C"/>
    <w:rsid w:val="00564CD3"/>
    <w:rsid w:val="00573834"/>
    <w:rsid w:val="00584A10"/>
    <w:rsid w:val="00585C3D"/>
    <w:rsid w:val="00590890"/>
    <w:rsid w:val="00591448"/>
    <w:rsid w:val="00597ED1"/>
    <w:rsid w:val="005B1D35"/>
    <w:rsid w:val="005B4650"/>
    <w:rsid w:val="005B7ADF"/>
    <w:rsid w:val="005C12C0"/>
    <w:rsid w:val="005C2EF6"/>
    <w:rsid w:val="005C3ADD"/>
    <w:rsid w:val="005D3249"/>
    <w:rsid w:val="005D4784"/>
    <w:rsid w:val="005E147B"/>
    <w:rsid w:val="005E2196"/>
    <w:rsid w:val="00604C77"/>
    <w:rsid w:val="0061492C"/>
    <w:rsid w:val="0062626B"/>
    <w:rsid w:val="00626EDA"/>
    <w:rsid w:val="00630A13"/>
    <w:rsid w:val="00656605"/>
    <w:rsid w:val="00665343"/>
    <w:rsid w:val="00674B80"/>
    <w:rsid w:val="00680CD2"/>
    <w:rsid w:val="00696C56"/>
    <w:rsid w:val="006A6DDD"/>
    <w:rsid w:val="006C0E5A"/>
    <w:rsid w:val="006E0FF1"/>
    <w:rsid w:val="006F4FCF"/>
    <w:rsid w:val="006F569D"/>
    <w:rsid w:val="006F7E8A"/>
    <w:rsid w:val="00703C4D"/>
    <w:rsid w:val="007070A1"/>
    <w:rsid w:val="007231FE"/>
    <w:rsid w:val="0072620F"/>
    <w:rsid w:val="00735B7D"/>
    <w:rsid w:val="00740AC8"/>
    <w:rsid w:val="00750E5D"/>
    <w:rsid w:val="00757435"/>
    <w:rsid w:val="00785BEE"/>
    <w:rsid w:val="007A03B3"/>
    <w:rsid w:val="007C5AC9"/>
    <w:rsid w:val="007C72C7"/>
    <w:rsid w:val="007D268D"/>
    <w:rsid w:val="007D5994"/>
    <w:rsid w:val="007E0549"/>
    <w:rsid w:val="007E217D"/>
    <w:rsid w:val="007E6128"/>
    <w:rsid w:val="007F2F4C"/>
    <w:rsid w:val="007F788B"/>
    <w:rsid w:val="0080220C"/>
    <w:rsid w:val="00805A94"/>
    <w:rsid w:val="0080784C"/>
    <w:rsid w:val="008116A6"/>
    <w:rsid w:val="00811A78"/>
    <w:rsid w:val="008310CC"/>
    <w:rsid w:val="00831EE0"/>
    <w:rsid w:val="00832007"/>
    <w:rsid w:val="008340F9"/>
    <w:rsid w:val="008472C3"/>
    <w:rsid w:val="00860735"/>
    <w:rsid w:val="00874C73"/>
    <w:rsid w:val="00877394"/>
    <w:rsid w:val="00887DB6"/>
    <w:rsid w:val="00890C95"/>
    <w:rsid w:val="008941E7"/>
    <w:rsid w:val="008C0ECE"/>
    <w:rsid w:val="008C1253"/>
    <w:rsid w:val="008D1C20"/>
    <w:rsid w:val="008E5466"/>
    <w:rsid w:val="008E6373"/>
    <w:rsid w:val="008E7923"/>
    <w:rsid w:val="008F744A"/>
    <w:rsid w:val="00901AC3"/>
    <w:rsid w:val="009122BB"/>
    <w:rsid w:val="009135A9"/>
    <w:rsid w:val="00913C79"/>
    <w:rsid w:val="009164B7"/>
    <w:rsid w:val="00926A0D"/>
    <w:rsid w:val="0093314E"/>
    <w:rsid w:val="009362DE"/>
    <w:rsid w:val="00956E9F"/>
    <w:rsid w:val="009733E8"/>
    <w:rsid w:val="009855D9"/>
    <w:rsid w:val="0099114F"/>
    <w:rsid w:val="009927A3"/>
    <w:rsid w:val="009A267F"/>
    <w:rsid w:val="009A448F"/>
    <w:rsid w:val="009B1F2D"/>
    <w:rsid w:val="009B290E"/>
    <w:rsid w:val="009C6EF5"/>
    <w:rsid w:val="009D0BBF"/>
    <w:rsid w:val="009D1474"/>
    <w:rsid w:val="009E331F"/>
    <w:rsid w:val="009E4EDC"/>
    <w:rsid w:val="009F5007"/>
    <w:rsid w:val="009F66A8"/>
    <w:rsid w:val="00A01F0A"/>
    <w:rsid w:val="00A221D0"/>
    <w:rsid w:val="00A4381C"/>
    <w:rsid w:val="00A466EE"/>
    <w:rsid w:val="00A55EA4"/>
    <w:rsid w:val="00A62B49"/>
    <w:rsid w:val="00A65071"/>
    <w:rsid w:val="00A82E6D"/>
    <w:rsid w:val="00A91D2D"/>
    <w:rsid w:val="00AA6E73"/>
    <w:rsid w:val="00AC2452"/>
    <w:rsid w:val="00AD3666"/>
    <w:rsid w:val="00AD6B13"/>
    <w:rsid w:val="00AF3800"/>
    <w:rsid w:val="00AF40D3"/>
    <w:rsid w:val="00B10B2A"/>
    <w:rsid w:val="00B15AB8"/>
    <w:rsid w:val="00B20AAE"/>
    <w:rsid w:val="00B33040"/>
    <w:rsid w:val="00B4263C"/>
    <w:rsid w:val="00B5559F"/>
    <w:rsid w:val="00B57D42"/>
    <w:rsid w:val="00B57FAC"/>
    <w:rsid w:val="00B60681"/>
    <w:rsid w:val="00B6679E"/>
    <w:rsid w:val="00B668DC"/>
    <w:rsid w:val="00B846C2"/>
    <w:rsid w:val="00B9303C"/>
    <w:rsid w:val="00B9510E"/>
    <w:rsid w:val="00B95F60"/>
    <w:rsid w:val="00BB1C28"/>
    <w:rsid w:val="00BC10E9"/>
    <w:rsid w:val="00BC4A58"/>
    <w:rsid w:val="00BD74AE"/>
    <w:rsid w:val="00BE3E54"/>
    <w:rsid w:val="00BF5F9F"/>
    <w:rsid w:val="00C127B2"/>
    <w:rsid w:val="00C31397"/>
    <w:rsid w:val="00C46EE4"/>
    <w:rsid w:val="00C472BC"/>
    <w:rsid w:val="00C4731F"/>
    <w:rsid w:val="00C51C6A"/>
    <w:rsid w:val="00C52D9F"/>
    <w:rsid w:val="00C53F80"/>
    <w:rsid w:val="00C57B42"/>
    <w:rsid w:val="00C62B45"/>
    <w:rsid w:val="00C8314B"/>
    <w:rsid w:val="00C91F46"/>
    <w:rsid w:val="00C92325"/>
    <w:rsid w:val="00CA6457"/>
    <w:rsid w:val="00CB31F8"/>
    <w:rsid w:val="00CC51B6"/>
    <w:rsid w:val="00CC5574"/>
    <w:rsid w:val="00CC563E"/>
    <w:rsid w:val="00CD23C4"/>
    <w:rsid w:val="00CD2BC6"/>
    <w:rsid w:val="00CD73E3"/>
    <w:rsid w:val="00CE1F9C"/>
    <w:rsid w:val="00CF02B3"/>
    <w:rsid w:val="00CF553F"/>
    <w:rsid w:val="00D02752"/>
    <w:rsid w:val="00D11C7E"/>
    <w:rsid w:val="00D122E2"/>
    <w:rsid w:val="00D27BE7"/>
    <w:rsid w:val="00D508B4"/>
    <w:rsid w:val="00D6563F"/>
    <w:rsid w:val="00D71FBB"/>
    <w:rsid w:val="00D86752"/>
    <w:rsid w:val="00D92FEC"/>
    <w:rsid w:val="00D95FA0"/>
    <w:rsid w:val="00DA43DE"/>
    <w:rsid w:val="00DA5725"/>
    <w:rsid w:val="00DA7F11"/>
    <w:rsid w:val="00DC28D6"/>
    <w:rsid w:val="00DC390F"/>
    <w:rsid w:val="00DC4C0F"/>
    <w:rsid w:val="00DC515C"/>
    <w:rsid w:val="00DC5FAC"/>
    <w:rsid w:val="00DF66B4"/>
    <w:rsid w:val="00E00085"/>
    <w:rsid w:val="00E10BAB"/>
    <w:rsid w:val="00E24FDF"/>
    <w:rsid w:val="00E3210F"/>
    <w:rsid w:val="00E36879"/>
    <w:rsid w:val="00E444AB"/>
    <w:rsid w:val="00E647DF"/>
    <w:rsid w:val="00E763E4"/>
    <w:rsid w:val="00E82606"/>
    <w:rsid w:val="00E84C53"/>
    <w:rsid w:val="00E9136B"/>
    <w:rsid w:val="00EA1B06"/>
    <w:rsid w:val="00EB5830"/>
    <w:rsid w:val="00EC1000"/>
    <w:rsid w:val="00EE3BEF"/>
    <w:rsid w:val="00EE3F46"/>
    <w:rsid w:val="00EF22F0"/>
    <w:rsid w:val="00EF59E4"/>
    <w:rsid w:val="00EF631F"/>
    <w:rsid w:val="00F02A4E"/>
    <w:rsid w:val="00F139E0"/>
    <w:rsid w:val="00F519DC"/>
    <w:rsid w:val="00F51D41"/>
    <w:rsid w:val="00F80334"/>
    <w:rsid w:val="00F82220"/>
    <w:rsid w:val="00F84228"/>
    <w:rsid w:val="00F90A5F"/>
    <w:rsid w:val="00F90CC5"/>
    <w:rsid w:val="00F9563C"/>
    <w:rsid w:val="00F97695"/>
    <w:rsid w:val="00FA4EC5"/>
    <w:rsid w:val="00FC4829"/>
    <w:rsid w:val="00FE3F15"/>
    <w:rsid w:val="00FE44EB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6703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8" w:qFormat="1"/>
    <w:lsdException w:name="heading 2" w:uiPriority="0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styleId="CommentReference">
    <w:name w:val="annotation reference"/>
    <w:uiPriority w:val="99"/>
    <w:semiHidden/>
    <w:unhideWhenUsed/>
    <w:rsid w:val="006A6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D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A6DDD"/>
    <w:rPr>
      <w:rFonts w:eastAsia="MS Mincho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6DDD"/>
    <w:rPr>
      <w:rFonts w:eastAsia="MS Mincho"/>
      <w:b/>
      <w:bCs/>
      <w:lang w:val="en-US" w:eastAsia="en-US"/>
    </w:rPr>
  </w:style>
  <w:style w:type="paragraph" w:styleId="Revision">
    <w:name w:val="Revision"/>
    <w:hidden/>
    <w:uiPriority w:val="99"/>
    <w:semiHidden/>
    <w:rsid w:val="00BC4A58"/>
    <w:rPr>
      <w:rFonts w:eastAsia="MS Mincho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85C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5C3D"/>
    <w:rPr>
      <w:rFonts w:eastAsia="MS Mincho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58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designated-teacher-for-looked-after-childr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send-code-of-practice-0-to-2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druce@gillott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32/section/2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99F7078E-2BFF-4149-9B9E-591A8872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12441</CharactersWithSpaces>
  <SharedDoc>false</SharedDoc>
  <HLinks>
    <vt:vector size="108" baseType="variant">
      <vt:variant>
        <vt:i4>393306</vt:i4>
      </vt:variant>
      <vt:variant>
        <vt:i4>63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6684726</vt:i4>
      </vt:variant>
      <vt:variant>
        <vt:i4>60</vt:i4>
      </vt:variant>
      <vt:variant>
        <vt:i4>0</vt:i4>
      </vt:variant>
      <vt:variant>
        <vt:i4>5</vt:i4>
      </vt:variant>
      <vt:variant>
        <vt:lpwstr>https://www.gov.uk/government/publications/designated-teacher-for-looked-after-children</vt:lpwstr>
      </vt:variant>
      <vt:variant>
        <vt:lpwstr/>
      </vt:variant>
      <vt:variant>
        <vt:i4>7667824</vt:i4>
      </vt:variant>
      <vt:variant>
        <vt:i4>57</vt:i4>
      </vt:variant>
      <vt:variant>
        <vt:i4>0</vt:i4>
      </vt:variant>
      <vt:variant>
        <vt:i4>5</vt:i4>
      </vt:variant>
      <vt:variant>
        <vt:lpwstr>http://www.legislation.gov.uk/ukpga/2010/32/section/2E</vt:lpwstr>
      </vt:variant>
      <vt:variant>
        <vt:lpwstr/>
      </vt:variant>
      <vt:variant>
        <vt:i4>2687088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http://www.legislation.gov.uk/ukpga/2008/23/section/20A</vt:lpwstr>
      </vt:variant>
      <vt:variant>
        <vt:lpwstr/>
      </vt:variant>
      <vt:variant>
        <vt:i4>2687088</vt:i4>
      </vt:variant>
      <vt:variant>
        <vt:i4>51</vt:i4>
      </vt:variant>
      <vt:variant>
        <vt:i4>0</vt:i4>
      </vt:variant>
      <vt:variant>
        <vt:i4>5</vt:i4>
      </vt:variant>
      <vt:variant>
        <vt:lpwstr>http://www.legislation.gov.uk/ukpga/2008/23/section/20</vt:lpwstr>
      </vt:variant>
      <vt:variant>
        <vt:lpwstr/>
      </vt:variant>
      <vt:variant>
        <vt:i4>6684726</vt:i4>
      </vt:variant>
      <vt:variant>
        <vt:i4>48</vt:i4>
      </vt:variant>
      <vt:variant>
        <vt:i4>0</vt:i4>
      </vt:variant>
      <vt:variant>
        <vt:i4>5</vt:i4>
      </vt:variant>
      <vt:variant>
        <vt:lpwstr>https://www.gov.uk/government/publications/designated-teacher-for-looked-after-children</vt:lpwstr>
      </vt:variant>
      <vt:variant>
        <vt:lpwstr/>
      </vt:variant>
      <vt:variant>
        <vt:i4>1507376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_Toc25251515</vt:lpwstr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_Toc25251514</vt:lpwstr>
      </vt:variant>
      <vt:variant>
        <vt:i4>1114160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_Toc25251513</vt:lpwstr>
      </vt:variant>
      <vt:variant>
        <vt:i4>1048624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_Toc25251512</vt:lpwstr>
      </vt:variant>
      <vt:variant>
        <vt:i4>1245232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_Toc25251511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_Toc25251510</vt:lpwstr>
      </vt:variant>
      <vt:variant>
        <vt:i4>1769521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_Toc25251509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2687019</vt:i4>
      </vt:variant>
      <vt:variant>
        <vt:i4>6</vt:i4>
      </vt:variant>
      <vt:variant>
        <vt:i4>0</vt:i4>
      </vt:variant>
      <vt:variant>
        <vt:i4>5</vt:i4>
      </vt:variant>
      <vt:variant>
        <vt:lpwstr>http://www.thekeysupport.com/compliance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http://www.thekeysupport.com/gov-policybank</vt:lpwstr>
      </vt:variant>
      <vt:variant>
        <vt:lpwstr/>
      </vt:variant>
      <vt:variant>
        <vt:i4>6422572</vt:i4>
      </vt:variant>
      <vt:variant>
        <vt:i4>0</vt:i4>
      </vt:variant>
      <vt:variant>
        <vt:i4>0</vt:i4>
      </vt:variant>
      <vt:variant>
        <vt:i4>5</vt:i4>
      </vt:variant>
      <vt:variant>
        <vt:lpwstr>http://www.thekeysupport.com/sl-policybank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2020-01-02T14:25:00Z</dcterms:created>
  <dcterms:modified xsi:type="dcterms:W3CDTF">2020-01-02T14:26:00Z</dcterms:modified>
</cp:coreProperties>
</file>