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2C1" w:rsidRPr="00C542C1" w:rsidRDefault="00C542C1" w:rsidP="00C542C1">
      <w:pPr>
        <w:spacing w:line="240" w:lineRule="auto"/>
        <w:rPr>
          <w:rFonts w:ascii="Gill Sans MT" w:hAnsi="Gill Sans MT"/>
          <w:b/>
        </w:rPr>
      </w:pPr>
      <w:r w:rsidRPr="00C542C1">
        <w:rPr>
          <w:rFonts w:ascii="Gill Sans MT" w:hAnsi="Gill Sans MT"/>
          <w:b/>
        </w:rPr>
        <w:t>Gillotts School</w:t>
      </w:r>
    </w:p>
    <w:p w:rsidR="000A32CB" w:rsidRPr="00C542C1" w:rsidRDefault="000269EE" w:rsidP="00C542C1">
      <w:pPr>
        <w:spacing w:line="240" w:lineRule="auto"/>
        <w:jc w:val="center"/>
        <w:rPr>
          <w:rFonts w:ascii="Gill Sans MT" w:hAnsi="Gill Sans MT"/>
          <w:b/>
        </w:rPr>
      </w:pPr>
      <w:proofErr w:type="spellStart"/>
      <w:r w:rsidRPr="00C542C1">
        <w:rPr>
          <w:rFonts w:ascii="Gill Sans MT" w:hAnsi="Gill Sans MT"/>
          <w:b/>
        </w:rPr>
        <w:t>Whistleblowing</w:t>
      </w:r>
      <w:proofErr w:type="spellEnd"/>
      <w:r w:rsidRPr="00C542C1">
        <w:rPr>
          <w:rFonts w:ascii="Gill Sans MT" w:hAnsi="Gill Sans MT"/>
          <w:b/>
        </w:rPr>
        <w:t xml:space="preserve"> policy</w:t>
      </w:r>
    </w:p>
    <w:p w:rsidR="000A32CB" w:rsidRPr="00C542C1" w:rsidRDefault="000A32CB" w:rsidP="00C542C1">
      <w:pPr>
        <w:spacing w:line="240" w:lineRule="auto"/>
        <w:rPr>
          <w:rFonts w:ascii="Gill Sans MT" w:hAnsi="Gill Sans MT"/>
        </w:rPr>
      </w:pPr>
    </w:p>
    <w:p w:rsidR="000A32CB" w:rsidRPr="00C542C1" w:rsidRDefault="000269EE" w:rsidP="00C542C1">
      <w:pPr>
        <w:numPr>
          <w:ilvl w:val="0"/>
          <w:numId w:val="2"/>
        </w:numPr>
        <w:spacing w:line="240" w:lineRule="auto"/>
        <w:ind w:hanging="360"/>
        <w:contextualSpacing/>
        <w:rPr>
          <w:rFonts w:ascii="Gill Sans MT" w:hAnsi="Gill Sans MT"/>
          <w:b/>
        </w:rPr>
      </w:pPr>
      <w:r w:rsidRPr="00C542C1">
        <w:rPr>
          <w:rFonts w:ascii="Gill Sans MT" w:hAnsi="Gill Sans MT"/>
          <w:b/>
        </w:rPr>
        <w:t>Overview</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1.1 This policy outlines what you should do if you suspect something happening at </w:t>
      </w:r>
      <w:r w:rsidR="00C542C1">
        <w:rPr>
          <w:rFonts w:ascii="Gill Sans MT" w:hAnsi="Gill Sans MT"/>
        </w:rPr>
        <w:t>Gillotts</w:t>
      </w:r>
      <w:r w:rsidRPr="00C542C1">
        <w:rPr>
          <w:rFonts w:ascii="Gill Sans MT" w:hAnsi="Gill Sans MT"/>
        </w:rPr>
        <w:t xml:space="preserve"> is putting you or others in danger, </w:t>
      </w:r>
      <w:r w:rsidR="00FD4A0C" w:rsidRPr="00C542C1">
        <w:rPr>
          <w:rFonts w:ascii="Gill Sans MT" w:hAnsi="Gill Sans MT"/>
        </w:rPr>
        <w:t xml:space="preserve">or </w:t>
      </w:r>
      <w:r w:rsidRPr="00C542C1">
        <w:rPr>
          <w:rFonts w:ascii="Gill Sans MT" w:hAnsi="Gill Sans MT"/>
        </w:rPr>
        <w:t>is illegal or unethical.</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proofErr w:type="gramStart"/>
      <w:r w:rsidRPr="00C542C1">
        <w:rPr>
          <w:rFonts w:ascii="Gill Sans MT" w:hAnsi="Gill Sans MT"/>
        </w:rPr>
        <w:t>1.2  It</w:t>
      </w:r>
      <w:proofErr w:type="gramEnd"/>
      <w:r w:rsidRPr="00C542C1">
        <w:rPr>
          <w:rFonts w:ascii="Gill Sans MT" w:hAnsi="Gill Sans MT"/>
        </w:rPr>
        <w:t xml:space="preserve"> applies to all employees, contractors, consultants, officers, interns, casual and agency workers. It does not form part of your contract of employment and can be amended at any time. </w:t>
      </w:r>
    </w:p>
    <w:p w:rsidR="000A32CB" w:rsidRPr="00C542C1" w:rsidRDefault="000A32CB" w:rsidP="00C542C1">
      <w:pPr>
        <w:spacing w:line="240" w:lineRule="auto"/>
        <w:rPr>
          <w:rFonts w:ascii="Gill Sans MT" w:hAnsi="Gill Sans MT"/>
        </w:rPr>
      </w:pPr>
    </w:p>
    <w:p w:rsidR="000A32CB" w:rsidRPr="00C542C1" w:rsidRDefault="000269EE" w:rsidP="00C542C1">
      <w:pPr>
        <w:numPr>
          <w:ilvl w:val="0"/>
          <w:numId w:val="2"/>
        </w:numPr>
        <w:spacing w:line="240" w:lineRule="auto"/>
        <w:ind w:hanging="360"/>
        <w:contextualSpacing/>
        <w:rPr>
          <w:rFonts w:ascii="Gill Sans MT" w:hAnsi="Gill Sans MT"/>
          <w:b/>
        </w:rPr>
      </w:pPr>
      <w:r w:rsidRPr="00C542C1">
        <w:rPr>
          <w:rFonts w:ascii="Gill Sans MT" w:hAnsi="Gill Sans MT"/>
          <w:b/>
        </w:rPr>
        <w:t>What is whistleblowing?</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2.1 Our aim is to maintain the highest standards of integrit</w:t>
      </w:r>
      <w:r w:rsidR="00C542C1">
        <w:rPr>
          <w:rFonts w:ascii="Gill Sans MT" w:hAnsi="Gill Sans MT"/>
        </w:rPr>
        <w:t xml:space="preserve">y in everything we do, but all </w:t>
      </w:r>
      <w:r w:rsidRPr="00C542C1">
        <w:rPr>
          <w:rFonts w:ascii="Gill Sans MT" w:hAnsi="Gill Sans MT"/>
        </w:rPr>
        <w:t>organisations can occasionally be affected by conduct that is dangerous, against the law or breaches ethical or professional codes. Should you have such concerns, we encourage you to report them immediately — this is called ‘whistleblowing’. You can be assured that we will take your concerns seriously, they will be thoroughly investigated, and you can be confident there will be no reprisals.</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2.2 The types of concerns you may want to raise with us by whistleblowing include:</w:t>
      </w:r>
    </w:p>
    <w:p w:rsidR="000A32CB" w:rsidRPr="00C542C1" w:rsidRDefault="000A32CB" w:rsidP="00C542C1">
      <w:pPr>
        <w:spacing w:line="240" w:lineRule="auto"/>
        <w:rPr>
          <w:rFonts w:ascii="Gill Sans MT" w:hAnsi="Gill Sans MT"/>
        </w:rPr>
      </w:pPr>
    </w:p>
    <w:p w:rsidR="000A32CB" w:rsidRPr="00C542C1" w:rsidRDefault="000269EE" w:rsidP="00C542C1">
      <w:pPr>
        <w:pStyle w:val="ListParagraph"/>
        <w:numPr>
          <w:ilvl w:val="0"/>
          <w:numId w:val="3"/>
        </w:numPr>
        <w:spacing w:line="240" w:lineRule="auto"/>
        <w:rPr>
          <w:rFonts w:ascii="Gill Sans MT" w:hAnsi="Gill Sans MT"/>
        </w:rPr>
      </w:pPr>
      <w:r w:rsidRPr="00C542C1">
        <w:rPr>
          <w:rFonts w:ascii="Gill Sans MT" w:hAnsi="Gill Sans MT"/>
        </w:rPr>
        <w:t>any activity you suspect is criminal</w:t>
      </w:r>
    </w:p>
    <w:p w:rsidR="000A32CB" w:rsidRPr="00C542C1" w:rsidRDefault="000269EE" w:rsidP="00C542C1">
      <w:pPr>
        <w:pStyle w:val="ListParagraph"/>
        <w:numPr>
          <w:ilvl w:val="0"/>
          <w:numId w:val="3"/>
        </w:numPr>
        <w:spacing w:line="240" w:lineRule="auto"/>
        <w:rPr>
          <w:rFonts w:ascii="Gill Sans MT" w:hAnsi="Gill Sans MT"/>
        </w:rPr>
      </w:pPr>
      <w:r w:rsidRPr="00C542C1">
        <w:rPr>
          <w:rFonts w:ascii="Gill Sans MT" w:hAnsi="Gill Sans MT"/>
        </w:rPr>
        <w:t>any activity you suspect puts health and safety at risk</w:t>
      </w:r>
    </w:p>
    <w:p w:rsidR="000A32CB" w:rsidRPr="00C542C1" w:rsidRDefault="000269EE" w:rsidP="00C542C1">
      <w:pPr>
        <w:pStyle w:val="ListParagraph"/>
        <w:numPr>
          <w:ilvl w:val="0"/>
          <w:numId w:val="3"/>
        </w:numPr>
        <w:spacing w:line="240" w:lineRule="auto"/>
        <w:rPr>
          <w:rFonts w:ascii="Gill Sans MT" w:hAnsi="Gill Sans MT"/>
        </w:rPr>
      </w:pPr>
      <w:r w:rsidRPr="00C542C1">
        <w:rPr>
          <w:rFonts w:ascii="Gill Sans MT" w:hAnsi="Gill Sans MT"/>
        </w:rPr>
        <w:t>any activity you suspect may damage the environment</w:t>
      </w:r>
    </w:p>
    <w:p w:rsidR="000A32CB" w:rsidRPr="00C542C1" w:rsidRDefault="000269EE" w:rsidP="00C542C1">
      <w:pPr>
        <w:pStyle w:val="ListParagraph"/>
        <w:numPr>
          <w:ilvl w:val="0"/>
          <w:numId w:val="3"/>
        </w:numPr>
        <w:spacing w:line="240" w:lineRule="auto"/>
        <w:rPr>
          <w:rFonts w:ascii="Gill Sans MT" w:hAnsi="Gill Sans MT"/>
        </w:rPr>
      </w:pPr>
      <w:r w:rsidRPr="00C542C1">
        <w:rPr>
          <w:rFonts w:ascii="Gill Sans MT" w:hAnsi="Gill Sans MT"/>
        </w:rPr>
        <w:t>any activity you suspect is a miscarriage of justice</w:t>
      </w:r>
    </w:p>
    <w:p w:rsidR="000A32CB" w:rsidRPr="00C542C1" w:rsidRDefault="000269EE" w:rsidP="00C542C1">
      <w:pPr>
        <w:pStyle w:val="ListParagraph"/>
        <w:numPr>
          <w:ilvl w:val="0"/>
          <w:numId w:val="3"/>
        </w:numPr>
        <w:spacing w:line="240" w:lineRule="auto"/>
        <w:rPr>
          <w:rFonts w:ascii="Gill Sans MT" w:hAnsi="Gill Sans MT"/>
        </w:rPr>
      </w:pPr>
      <w:r w:rsidRPr="00C542C1">
        <w:rPr>
          <w:rFonts w:ascii="Gill Sans MT" w:hAnsi="Gill Sans MT"/>
        </w:rPr>
        <w:t>any activity you suspect breaches our policy on bribery and corruption</w:t>
      </w:r>
    </w:p>
    <w:p w:rsidR="000A32CB" w:rsidRPr="00C542C1" w:rsidRDefault="000269EE" w:rsidP="00C542C1">
      <w:pPr>
        <w:pStyle w:val="ListParagraph"/>
        <w:numPr>
          <w:ilvl w:val="0"/>
          <w:numId w:val="3"/>
        </w:numPr>
        <w:spacing w:line="240" w:lineRule="auto"/>
        <w:rPr>
          <w:rFonts w:ascii="Gill Sans MT" w:hAnsi="Gill Sans MT"/>
        </w:rPr>
      </w:pPr>
      <w:r w:rsidRPr="00C542C1">
        <w:rPr>
          <w:rFonts w:ascii="Gill Sans MT" w:hAnsi="Gill Sans MT"/>
        </w:rPr>
        <w:t>any failure to comply with legal or regulatory obligations</w:t>
      </w:r>
    </w:p>
    <w:p w:rsidR="000A32CB" w:rsidRPr="00C542C1" w:rsidRDefault="000269EE" w:rsidP="00C542C1">
      <w:pPr>
        <w:pStyle w:val="ListParagraph"/>
        <w:numPr>
          <w:ilvl w:val="0"/>
          <w:numId w:val="3"/>
        </w:numPr>
        <w:spacing w:line="240" w:lineRule="auto"/>
        <w:rPr>
          <w:rFonts w:ascii="Gill Sans MT" w:hAnsi="Gill Sans MT"/>
        </w:rPr>
      </w:pPr>
      <w:r w:rsidRPr="00C542C1">
        <w:rPr>
          <w:rFonts w:ascii="Gill Sans MT" w:hAnsi="Gill Sans MT"/>
        </w:rPr>
        <w:t>any failure to meet professional requirements</w:t>
      </w:r>
    </w:p>
    <w:p w:rsidR="000A32CB" w:rsidRPr="00C542C1" w:rsidRDefault="000269EE" w:rsidP="00C542C1">
      <w:pPr>
        <w:pStyle w:val="ListParagraph"/>
        <w:numPr>
          <w:ilvl w:val="0"/>
          <w:numId w:val="3"/>
        </w:numPr>
        <w:spacing w:line="240" w:lineRule="auto"/>
        <w:rPr>
          <w:rFonts w:ascii="Gill Sans MT" w:hAnsi="Gill Sans MT"/>
        </w:rPr>
      </w:pPr>
      <w:proofErr w:type="gramStart"/>
      <w:r w:rsidRPr="00C542C1">
        <w:rPr>
          <w:rFonts w:ascii="Gill Sans MT" w:hAnsi="Gill Sans MT"/>
        </w:rPr>
        <w:t>any</w:t>
      </w:r>
      <w:proofErr w:type="gramEnd"/>
      <w:r w:rsidRPr="00C542C1">
        <w:rPr>
          <w:rFonts w:ascii="Gill Sans MT" w:hAnsi="Gill Sans MT"/>
        </w:rPr>
        <w:t xml:space="preserve"> attempt to conceal one or more of these activities.</w:t>
      </w:r>
    </w:p>
    <w:p w:rsidR="000A32CB" w:rsidRPr="00C542C1" w:rsidRDefault="000A32CB" w:rsidP="00C542C1">
      <w:pPr>
        <w:spacing w:line="240" w:lineRule="auto"/>
        <w:rPr>
          <w:rFonts w:ascii="Gill Sans MT" w:hAnsi="Gill Sans MT"/>
        </w:rPr>
      </w:pPr>
    </w:p>
    <w:p w:rsidR="000A32CB" w:rsidRPr="00C542C1" w:rsidRDefault="00C542C1" w:rsidP="00C542C1">
      <w:pPr>
        <w:spacing w:line="240" w:lineRule="auto"/>
        <w:rPr>
          <w:rFonts w:ascii="Gill Sans MT" w:hAnsi="Gill Sans MT"/>
        </w:rPr>
      </w:pPr>
      <w:r>
        <w:rPr>
          <w:rFonts w:ascii="Gill Sans MT" w:hAnsi="Gill Sans MT"/>
        </w:rPr>
        <w:t>2.3 Speak to the Headteacher</w:t>
      </w:r>
      <w:r w:rsidR="000269EE" w:rsidRPr="00C542C1">
        <w:rPr>
          <w:rFonts w:ascii="Gill Sans MT" w:hAnsi="Gill Sans MT"/>
        </w:rPr>
        <w:t xml:space="preserve"> if you are not sure whether something you have become aware of is covered by this policy. Note that this policy does not cover anything to do with you personally — how other people are treating you, for example. For this, please refer to our grievance procedure for guidance on how to proceed. </w:t>
      </w:r>
      <w:r>
        <w:rPr>
          <w:rFonts w:ascii="Gill Sans MT" w:hAnsi="Gill Sans MT"/>
        </w:rPr>
        <w:t xml:space="preserve"> </w:t>
      </w:r>
    </w:p>
    <w:p w:rsidR="000A32CB" w:rsidRPr="00C542C1" w:rsidRDefault="000A32CB" w:rsidP="00C542C1">
      <w:pPr>
        <w:spacing w:line="240" w:lineRule="auto"/>
        <w:rPr>
          <w:rFonts w:ascii="Gill Sans MT" w:hAnsi="Gill Sans MT"/>
        </w:rPr>
      </w:pPr>
    </w:p>
    <w:p w:rsidR="000A32CB" w:rsidRPr="00C542C1" w:rsidRDefault="000269EE" w:rsidP="00C542C1">
      <w:pPr>
        <w:numPr>
          <w:ilvl w:val="0"/>
          <w:numId w:val="2"/>
        </w:numPr>
        <w:spacing w:line="240" w:lineRule="auto"/>
        <w:ind w:hanging="360"/>
        <w:contextualSpacing/>
        <w:rPr>
          <w:rFonts w:ascii="Gill Sans MT" w:hAnsi="Gill Sans MT"/>
          <w:b/>
        </w:rPr>
      </w:pPr>
      <w:r w:rsidRPr="00C542C1">
        <w:rPr>
          <w:rFonts w:ascii="Gill Sans MT" w:hAnsi="Gill Sans MT"/>
          <w:b/>
        </w:rPr>
        <w:t>How to raise a whistleblowing concern</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3.1 In most cases, you should start by raising your concerns with your manager, either face-to-face or in writing.</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3.2 If you would prefer not to go to your manager, or your manager fails to address all your concerns, you should write to </w:t>
      </w:r>
      <w:r w:rsidR="00C542C1" w:rsidRPr="00C542C1">
        <w:rPr>
          <w:rFonts w:ascii="Gill Sans MT" w:hAnsi="Gill Sans MT"/>
        </w:rPr>
        <w:t>the Headteacher.</w:t>
      </w:r>
      <w:r w:rsidR="00C542C1">
        <w:rPr>
          <w:rFonts w:ascii="Gill Sans MT" w:hAnsi="Gill Sans MT"/>
          <w:b/>
        </w:rPr>
        <w:t xml:space="preserve"> </w:t>
      </w:r>
      <w:r w:rsidRPr="00C542C1">
        <w:rPr>
          <w:rFonts w:ascii="Gill Sans MT" w:hAnsi="Gill Sans MT"/>
        </w:rPr>
        <w:t xml:space="preserve"> You should also do this if your concerns are of a very serious nature.</w:t>
      </w:r>
      <w:r w:rsidR="00643124">
        <w:rPr>
          <w:rFonts w:ascii="Gill Sans MT" w:hAnsi="Gill Sans MT"/>
        </w:rPr>
        <w:t xml:space="preserve">  If your concern is about the Headteacher, you should write to the Chair of Governors.</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3.3 Your letter should say that you are raising your concerns under this policy and then explain what they are. Include all the key facts, dates, and the names of the people involved. </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3.4 You will be invited to a meeting to discuss your concerns, and you are entitled to be accompanied at this and any subsequent meetings by a colleague or trade union representative. If you bring a companion, you must both agree to keep your disclosures confidential before and after the meeting and during any investigation that may follow.</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3.5 After the initial meeting, we will investigate your concerns and we may ask you to attend further meetings. To investigate properly, we may involve specialists with particular knowledge or experience of the issues you have raised. </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3.6 You will be kept informed about how our investigations are progressing and how long they are likely to take. </w:t>
      </w:r>
      <w:r w:rsidR="00992680" w:rsidRPr="00C542C1">
        <w:rPr>
          <w:rFonts w:ascii="Gill Sans MT" w:hAnsi="Gill Sans MT"/>
        </w:rPr>
        <w:t>Sometimes,</w:t>
      </w:r>
      <w:r w:rsidRPr="00C542C1">
        <w:rPr>
          <w:rFonts w:ascii="Gill Sans MT" w:hAnsi="Gill Sans MT"/>
        </w:rPr>
        <w:t xml:space="preserve"> however</w:t>
      </w:r>
      <w:r w:rsidR="00992680" w:rsidRPr="00C542C1">
        <w:rPr>
          <w:rFonts w:ascii="Gill Sans MT" w:hAnsi="Gill Sans MT"/>
        </w:rPr>
        <w:t>, we may</w:t>
      </w:r>
      <w:r w:rsidRPr="00C542C1">
        <w:rPr>
          <w:rFonts w:ascii="Gill Sans MT" w:hAnsi="Gill Sans MT"/>
        </w:rPr>
        <w:t xml:space="preserve"> be unable to give you details about the investigation</w:t>
      </w:r>
      <w:r w:rsidR="00992680" w:rsidRPr="00C542C1">
        <w:rPr>
          <w:rFonts w:ascii="Gill Sans MT" w:hAnsi="Gill Sans MT"/>
        </w:rPr>
        <w:t xml:space="preserve"> (</w:t>
      </w:r>
      <w:r w:rsidRPr="00C542C1">
        <w:rPr>
          <w:rFonts w:ascii="Gill Sans MT" w:hAnsi="Gill Sans MT"/>
        </w:rPr>
        <w:t>or any action it leads to</w:t>
      </w:r>
      <w:r w:rsidR="00992680" w:rsidRPr="00C542C1">
        <w:rPr>
          <w:rFonts w:ascii="Gill Sans MT" w:hAnsi="Gill Sans MT"/>
        </w:rPr>
        <w:t>)</w:t>
      </w:r>
      <w:r w:rsidRPr="00C542C1">
        <w:rPr>
          <w:rFonts w:ascii="Gill Sans MT" w:hAnsi="Gill Sans MT"/>
        </w:rPr>
        <w:t xml:space="preserve"> as </w:t>
      </w:r>
      <w:r w:rsidRPr="00C542C1">
        <w:rPr>
          <w:rFonts w:ascii="Gill Sans MT" w:hAnsi="Gill Sans MT"/>
        </w:rPr>
        <w:lastRenderedPageBreak/>
        <w:t>we need to protect confidentiality.</w:t>
      </w:r>
      <w:r w:rsidR="00992680" w:rsidRPr="00C542C1">
        <w:rPr>
          <w:rFonts w:ascii="Gill Sans MT" w:hAnsi="Gill Sans MT"/>
        </w:rPr>
        <w:t xml:space="preserve">  We understand this may be frustrating and give you concerns about whether we have actually done anything, and if this happens we will do our best to sit down with you and explain why we are acting in the way we are.</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3.7 Your concerns will be addressed fairly, but we cannot guarantee the outcome of our investigations will be the one you want. If you are not satisfied with how we have conducted the investigations, you can take the matter to </w:t>
      </w:r>
      <w:r w:rsidR="00C542C1">
        <w:rPr>
          <w:rFonts w:ascii="Gill Sans MT" w:hAnsi="Gill Sans MT"/>
        </w:rPr>
        <w:t>the Governing Body</w:t>
      </w:r>
      <w:r w:rsidRPr="00C542C1">
        <w:rPr>
          <w:rFonts w:ascii="Gill Sans MT" w:hAnsi="Gill Sans MT"/>
        </w:rPr>
        <w:t xml:space="preserve"> for further consideration.</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3.8 Most concerns are raised with us in good faith, but occasionally someone makes a false allegation out of malice or because they believe they have something to gain. Anyone found doing this will face action under our disciplinary policy and </w:t>
      </w:r>
      <w:r w:rsidR="00C542C1">
        <w:rPr>
          <w:rFonts w:ascii="Gill Sans MT" w:hAnsi="Gill Sans MT"/>
        </w:rPr>
        <w:t>could</w:t>
      </w:r>
      <w:r w:rsidRPr="00C542C1">
        <w:rPr>
          <w:rFonts w:ascii="Gill Sans MT" w:hAnsi="Gill Sans MT"/>
        </w:rPr>
        <w:t xml:space="preserve"> be dismissed. </w:t>
      </w:r>
    </w:p>
    <w:p w:rsidR="000A32CB" w:rsidRPr="00C542C1" w:rsidRDefault="000A32CB" w:rsidP="00C542C1">
      <w:pPr>
        <w:spacing w:line="240" w:lineRule="auto"/>
        <w:rPr>
          <w:rFonts w:ascii="Gill Sans MT" w:hAnsi="Gill Sans MT"/>
        </w:rPr>
      </w:pPr>
    </w:p>
    <w:p w:rsidR="000A32CB" w:rsidRPr="00C542C1" w:rsidRDefault="000269EE" w:rsidP="00C542C1">
      <w:pPr>
        <w:numPr>
          <w:ilvl w:val="0"/>
          <w:numId w:val="2"/>
        </w:numPr>
        <w:spacing w:line="240" w:lineRule="auto"/>
        <w:ind w:hanging="360"/>
        <w:contextualSpacing/>
        <w:rPr>
          <w:rFonts w:ascii="Gill Sans MT" w:hAnsi="Gill Sans MT"/>
          <w:b/>
        </w:rPr>
      </w:pPr>
      <w:r w:rsidRPr="00C542C1">
        <w:rPr>
          <w:rFonts w:ascii="Gill Sans MT" w:hAnsi="Gill Sans MT"/>
          <w:b/>
        </w:rPr>
        <w:t>Confidentiality and anonymity</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4.1 There is a significant difference between wanting to keep your concerns confidential and making a disclosure anonymously</w:t>
      </w:r>
      <w:r w:rsidR="00992680" w:rsidRPr="00C542C1">
        <w:rPr>
          <w:rFonts w:ascii="Gill Sans MT" w:hAnsi="Gill Sans MT"/>
        </w:rPr>
        <w:t>. W</w:t>
      </w:r>
      <w:r w:rsidRPr="00C542C1">
        <w:rPr>
          <w:rFonts w:ascii="Gill Sans MT" w:hAnsi="Gill Sans MT"/>
        </w:rPr>
        <w:t xml:space="preserve">e actively discourage anonymous whistleblowing. </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4.2 You are always encouraged to raise concerns openly, </w:t>
      </w:r>
      <w:r w:rsidR="00992680" w:rsidRPr="00C542C1">
        <w:rPr>
          <w:rFonts w:ascii="Gill Sans MT" w:hAnsi="Gill Sans MT"/>
        </w:rPr>
        <w:t xml:space="preserve">and </w:t>
      </w:r>
      <w:r w:rsidRPr="00C542C1">
        <w:rPr>
          <w:rFonts w:ascii="Gill Sans MT" w:hAnsi="Gill Sans MT"/>
        </w:rPr>
        <w:t>if you prefer to do so in confidence we will do all that we can to ensure your identity remains hidden. We may want to disclose your identity to people involved in the investigation, but will always discuss this with you first.</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4.3 You are protected from reprisals under this policy (see paragraph 5), but if you are still worried we encourage you to discuss this with us and we will explore how far we can go in keeping your concerns confidential. </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4.4 Concerns raised anonymously are very difficult — and sometimes impossible — to investigate. We can’t properly establish whether your allegations are credible without being able to ask you for more details or for clarification, and this makes it hard to reach an informed decision. This is why we urge you not to </w:t>
      </w:r>
      <w:r w:rsidR="00992680" w:rsidRPr="00C542C1">
        <w:rPr>
          <w:rFonts w:ascii="Gill Sans MT" w:hAnsi="Gill Sans MT"/>
        </w:rPr>
        <w:t>report matters anonymously</w:t>
      </w:r>
      <w:r w:rsidRPr="00C542C1">
        <w:rPr>
          <w:rFonts w:ascii="Gill Sans MT" w:hAnsi="Gill Sans MT"/>
        </w:rPr>
        <w:t>.</w:t>
      </w:r>
    </w:p>
    <w:p w:rsidR="000A32CB" w:rsidRPr="00C542C1" w:rsidRDefault="000A32CB" w:rsidP="00C542C1">
      <w:pPr>
        <w:spacing w:line="240" w:lineRule="auto"/>
        <w:rPr>
          <w:rFonts w:ascii="Gill Sans MT" w:hAnsi="Gill Sans MT"/>
        </w:rPr>
      </w:pPr>
    </w:p>
    <w:p w:rsidR="000A32CB" w:rsidRPr="00C542C1" w:rsidRDefault="000269EE" w:rsidP="00C542C1">
      <w:pPr>
        <w:numPr>
          <w:ilvl w:val="0"/>
          <w:numId w:val="2"/>
        </w:numPr>
        <w:spacing w:line="240" w:lineRule="auto"/>
        <w:ind w:hanging="360"/>
        <w:contextualSpacing/>
        <w:rPr>
          <w:rFonts w:ascii="Gill Sans MT" w:hAnsi="Gill Sans MT"/>
          <w:b/>
        </w:rPr>
      </w:pPr>
      <w:r w:rsidRPr="00C542C1">
        <w:rPr>
          <w:rFonts w:ascii="Gill Sans MT" w:hAnsi="Gill Sans MT"/>
          <w:b/>
        </w:rPr>
        <w:t>How we protect whistleblowers</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5.1 If you raise a concern in good faith under this policy, we will support you fully even if we find through our investigations that you made a mistake. However, if you feel you have been treated detrimentally as a result of raising a concern, you must tell us at once. First inform your manager and</w:t>
      </w:r>
      <w:r w:rsidR="00962987" w:rsidRPr="00C542C1">
        <w:rPr>
          <w:rFonts w:ascii="Gill Sans MT" w:hAnsi="Gill Sans MT"/>
        </w:rPr>
        <w:t>,</w:t>
      </w:r>
      <w:r w:rsidRPr="00C542C1">
        <w:rPr>
          <w:rFonts w:ascii="Gill Sans MT" w:hAnsi="Gill Sans MT"/>
        </w:rPr>
        <w:t xml:space="preserve"> if the matter remains unresolved</w:t>
      </w:r>
      <w:r w:rsidR="00962987" w:rsidRPr="00C542C1">
        <w:rPr>
          <w:rFonts w:ascii="Gill Sans MT" w:hAnsi="Gill Sans MT"/>
        </w:rPr>
        <w:t>,</w:t>
      </w:r>
      <w:r w:rsidRPr="00C542C1">
        <w:rPr>
          <w:rFonts w:ascii="Gill Sans MT" w:hAnsi="Gill Sans MT"/>
        </w:rPr>
        <w:t xml:space="preserve"> you must follow the formal process in our grievance procedure.</w:t>
      </w:r>
    </w:p>
    <w:p w:rsidR="000A32CB" w:rsidRPr="00C542C1" w:rsidRDefault="000A32CB" w:rsidP="00C542C1">
      <w:pPr>
        <w:spacing w:line="240" w:lineRule="auto"/>
        <w:rPr>
          <w:rFonts w:ascii="Gill Sans MT" w:hAnsi="Gill Sans MT"/>
        </w:rPr>
      </w:pPr>
    </w:p>
    <w:p w:rsidR="000A32CB" w:rsidRPr="00C542C1" w:rsidRDefault="00C542C1" w:rsidP="00C542C1">
      <w:pPr>
        <w:spacing w:line="240" w:lineRule="auto"/>
        <w:rPr>
          <w:rFonts w:ascii="Gill Sans MT" w:hAnsi="Gill Sans MT"/>
        </w:rPr>
      </w:pPr>
      <w:r>
        <w:rPr>
          <w:rFonts w:ascii="Gill Sans MT" w:hAnsi="Gill Sans MT"/>
        </w:rPr>
        <w:t xml:space="preserve">5.2 </w:t>
      </w:r>
      <w:r w:rsidR="000269EE" w:rsidRPr="00C542C1">
        <w:rPr>
          <w:rFonts w:ascii="Gill Sans MT" w:hAnsi="Gill Sans MT"/>
        </w:rPr>
        <w:t>All whistleblowers are afforded the same protection</w:t>
      </w:r>
      <w:r w:rsidR="00962987" w:rsidRPr="00C542C1">
        <w:rPr>
          <w:rFonts w:ascii="Gill Sans MT" w:hAnsi="Gill Sans MT"/>
        </w:rPr>
        <w:t>, so</w:t>
      </w:r>
      <w:r w:rsidR="000269EE" w:rsidRPr="00C542C1">
        <w:rPr>
          <w:rFonts w:ascii="Gill Sans MT" w:hAnsi="Gill Sans MT"/>
        </w:rPr>
        <w:t xml:space="preserve"> you must not threaten others who have raised concerns. You may face disciplinary action if we find that you have.</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b/>
        </w:rPr>
      </w:pPr>
      <w:r w:rsidRPr="00C542C1">
        <w:rPr>
          <w:rFonts w:ascii="Gill Sans MT" w:hAnsi="Gill Sans MT"/>
        </w:rPr>
        <w:t xml:space="preserve">5.3 You can seek further advice on whistleblowing, protecting confidentiality, and being protected from reprisals from the independent charity </w:t>
      </w:r>
      <w:r w:rsidR="00057E86">
        <w:rPr>
          <w:rFonts w:ascii="Gill Sans MT" w:hAnsi="Gill Sans MT"/>
        </w:rPr>
        <w:t>Protect</w:t>
      </w:r>
      <w:r w:rsidRPr="00C542C1">
        <w:rPr>
          <w:rFonts w:ascii="Gill Sans MT" w:hAnsi="Gill Sans MT"/>
        </w:rPr>
        <w:t>, which offers a c</w:t>
      </w:r>
      <w:r w:rsidR="00057E86">
        <w:rPr>
          <w:rFonts w:ascii="Gill Sans MT" w:hAnsi="Gill Sans MT"/>
        </w:rPr>
        <w:t>onfidential helpline on 020 3117</w:t>
      </w:r>
      <w:r w:rsidRPr="00C542C1">
        <w:rPr>
          <w:rFonts w:ascii="Gill Sans MT" w:hAnsi="Gill Sans MT"/>
        </w:rPr>
        <w:t xml:space="preserve"> </w:t>
      </w:r>
      <w:r w:rsidR="00057E86">
        <w:rPr>
          <w:rFonts w:ascii="Gill Sans MT" w:hAnsi="Gill Sans MT"/>
        </w:rPr>
        <w:t>2520</w:t>
      </w:r>
      <w:r w:rsidRPr="00C542C1">
        <w:rPr>
          <w:rFonts w:ascii="Gill Sans MT" w:hAnsi="Gill Sans MT"/>
        </w:rPr>
        <w:t xml:space="preserve">; </w:t>
      </w:r>
      <w:hyperlink r:id="rId7">
        <w:r w:rsidRPr="00C542C1">
          <w:rPr>
            <w:rFonts w:ascii="Gill Sans MT" w:hAnsi="Gill Sans MT"/>
            <w:color w:val="1155CC"/>
            <w:u w:val="single"/>
          </w:rPr>
          <w:t>www.pcaw.org.uk</w:t>
        </w:r>
      </w:hyperlink>
      <w:r w:rsidRPr="00C542C1">
        <w:rPr>
          <w:rFonts w:ascii="Gill Sans MT" w:hAnsi="Gill Sans MT"/>
        </w:rPr>
        <w:t>.</w:t>
      </w:r>
    </w:p>
    <w:p w:rsidR="000A32CB" w:rsidRPr="00C542C1" w:rsidRDefault="000A32CB" w:rsidP="00C542C1">
      <w:pPr>
        <w:spacing w:line="240" w:lineRule="auto"/>
        <w:rPr>
          <w:rFonts w:ascii="Gill Sans MT" w:hAnsi="Gill Sans MT"/>
        </w:rPr>
      </w:pPr>
    </w:p>
    <w:p w:rsidR="000A32CB" w:rsidRPr="00C542C1" w:rsidRDefault="000269EE" w:rsidP="00C542C1">
      <w:pPr>
        <w:numPr>
          <w:ilvl w:val="0"/>
          <w:numId w:val="2"/>
        </w:numPr>
        <w:spacing w:line="240" w:lineRule="auto"/>
        <w:ind w:hanging="360"/>
        <w:contextualSpacing/>
        <w:rPr>
          <w:rFonts w:ascii="Gill Sans MT" w:hAnsi="Gill Sans MT"/>
          <w:b/>
        </w:rPr>
      </w:pPr>
      <w:r w:rsidRPr="00C542C1">
        <w:rPr>
          <w:rFonts w:ascii="Gill Sans MT" w:hAnsi="Gill Sans MT"/>
          <w:b/>
        </w:rPr>
        <w:t xml:space="preserve">Taking your concerns outside the </w:t>
      </w:r>
      <w:r w:rsidR="00C542C1">
        <w:rPr>
          <w:rFonts w:ascii="Gill Sans MT" w:hAnsi="Gill Sans MT"/>
          <w:b/>
        </w:rPr>
        <w:t>School</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6.1 This policy outlines the process for raising, investigating, and resolving wrongdoing within the </w:t>
      </w:r>
      <w:r w:rsidR="00962987" w:rsidRPr="00C542C1">
        <w:rPr>
          <w:rFonts w:ascii="Gill Sans MT" w:hAnsi="Gill Sans MT"/>
        </w:rPr>
        <w:t>workplace.  I</w:t>
      </w:r>
      <w:r w:rsidRPr="00C542C1">
        <w:rPr>
          <w:rFonts w:ascii="Gill Sans MT" w:hAnsi="Gill Sans MT"/>
        </w:rPr>
        <w:t>t is rarely necessary</w:t>
      </w:r>
      <w:r w:rsidR="00962987" w:rsidRPr="00C542C1">
        <w:rPr>
          <w:rFonts w:ascii="Gill Sans MT" w:hAnsi="Gill Sans MT"/>
        </w:rPr>
        <w:t xml:space="preserve"> – or, from our point of view, desirable –</w:t>
      </w:r>
      <w:r w:rsidRPr="00C542C1">
        <w:rPr>
          <w:rFonts w:ascii="Gill Sans MT" w:hAnsi="Gill Sans MT"/>
        </w:rPr>
        <w:t xml:space="preserve"> for anyone outside the </w:t>
      </w:r>
      <w:r w:rsidR="00C542C1">
        <w:rPr>
          <w:rFonts w:ascii="Gill Sans MT" w:hAnsi="Gill Sans MT"/>
        </w:rPr>
        <w:t>School</w:t>
      </w:r>
      <w:r w:rsidRPr="00C542C1">
        <w:rPr>
          <w:rFonts w:ascii="Gill Sans MT" w:hAnsi="Gill Sans MT"/>
        </w:rPr>
        <w:t xml:space="preserve"> to become involved when a whistleblowing allegation is made. </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6.2 </w:t>
      </w:r>
      <w:r w:rsidR="0069093E">
        <w:rPr>
          <w:rFonts w:ascii="Gill Sans MT" w:hAnsi="Gill Sans MT"/>
        </w:rPr>
        <w:t xml:space="preserve">If you are not satisfied by the actions taken the by the Headteacher or the Governing Body and </w:t>
      </w:r>
      <w:r w:rsidR="00643124">
        <w:rPr>
          <w:rFonts w:ascii="Gill Sans MT" w:hAnsi="Gill Sans MT"/>
        </w:rPr>
        <w:t>wish</w:t>
      </w:r>
      <w:r w:rsidR="0069093E">
        <w:rPr>
          <w:rFonts w:ascii="Gill Sans MT" w:hAnsi="Gill Sans MT"/>
        </w:rPr>
        <w:t xml:space="preserve"> to question the matter further, you contact The Education </w:t>
      </w:r>
      <w:r w:rsidR="00057E86">
        <w:rPr>
          <w:rFonts w:ascii="Gill Sans MT" w:hAnsi="Gill Sans MT"/>
        </w:rPr>
        <w:t xml:space="preserve">and Skills </w:t>
      </w:r>
      <w:r w:rsidR="0069093E">
        <w:rPr>
          <w:rFonts w:ascii="Gill Sans MT" w:hAnsi="Gill Sans MT"/>
        </w:rPr>
        <w:t>Funding Agency.</w:t>
      </w:r>
      <w:r w:rsidR="00643124">
        <w:rPr>
          <w:rFonts w:ascii="Gill Sans MT" w:hAnsi="Gill Sans MT"/>
        </w:rPr>
        <w:t xml:space="preserve">  You can contact them through their </w:t>
      </w:r>
      <w:hyperlink r:id="rId8" w:history="1">
        <w:r w:rsidR="00643124" w:rsidRPr="00643124">
          <w:rPr>
            <w:rStyle w:val="Hyperlink"/>
            <w:rFonts w:ascii="Gill Sans MT" w:hAnsi="Gill Sans MT"/>
          </w:rPr>
          <w:t>online enqu</w:t>
        </w:r>
        <w:r w:rsidR="00643124" w:rsidRPr="00643124">
          <w:rPr>
            <w:rStyle w:val="Hyperlink"/>
            <w:rFonts w:ascii="Gill Sans MT" w:hAnsi="Gill Sans MT"/>
          </w:rPr>
          <w:t>i</w:t>
        </w:r>
        <w:r w:rsidR="00643124" w:rsidRPr="00643124">
          <w:rPr>
            <w:rStyle w:val="Hyperlink"/>
            <w:rFonts w:ascii="Gill Sans MT" w:hAnsi="Gill Sans MT"/>
          </w:rPr>
          <w:t>ry form</w:t>
        </w:r>
      </w:hyperlink>
      <w:r w:rsidR="00643124">
        <w:rPr>
          <w:rFonts w:ascii="Gill Sans MT" w:hAnsi="Gill Sans MT"/>
        </w:rPr>
        <w:t>.</w:t>
      </w:r>
    </w:p>
    <w:p w:rsidR="000A32CB" w:rsidRPr="00C542C1" w:rsidRDefault="000A32CB" w:rsidP="00C542C1">
      <w:pPr>
        <w:spacing w:line="240" w:lineRule="auto"/>
        <w:rPr>
          <w:rFonts w:ascii="Gill Sans MT" w:hAnsi="Gill Sans MT"/>
        </w:rPr>
      </w:pPr>
    </w:p>
    <w:p w:rsidR="000A32CB" w:rsidRPr="00C542C1" w:rsidRDefault="000269EE" w:rsidP="00C542C1">
      <w:pPr>
        <w:spacing w:line="240" w:lineRule="auto"/>
        <w:rPr>
          <w:rFonts w:ascii="Gill Sans MT" w:hAnsi="Gill Sans MT"/>
        </w:rPr>
      </w:pPr>
      <w:r w:rsidRPr="00C542C1">
        <w:rPr>
          <w:rFonts w:ascii="Gill Sans MT" w:hAnsi="Gill Sans MT"/>
        </w:rPr>
        <w:t xml:space="preserve">6.3 This policy covers the actions of third parties such as suppliers, service providers, and clients, as well as our staff. Should you have concerns about a third party, you are encouraged to raise them with us before approaching anyone else. </w:t>
      </w:r>
      <w:r w:rsidR="00C542C1">
        <w:rPr>
          <w:rFonts w:ascii="Gill Sans MT" w:hAnsi="Gill Sans MT"/>
        </w:rPr>
        <w:t>The Headteacher</w:t>
      </w:r>
      <w:r w:rsidRPr="00C542C1">
        <w:rPr>
          <w:rFonts w:ascii="Gill Sans MT" w:hAnsi="Gill Sans MT"/>
          <w:b/>
        </w:rPr>
        <w:t xml:space="preserve"> </w:t>
      </w:r>
      <w:r w:rsidRPr="00C542C1">
        <w:rPr>
          <w:rFonts w:ascii="Gill Sans MT" w:hAnsi="Gill Sans MT"/>
        </w:rPr>
        <w:t>will be able to explain how you should proceed.</w:t>
      </w:r>
    </w:p>
    <w:p w:rsidR="000A32CB" w:rsidRPr="00C542C1" w:rsidRDefault="000A32CB" w:rsidP="00C542C1">
      <w:pPr>
        <w:spacing w:line="240" w:lineRule="auto"/>
        <w:rPr>
          <w:rFonts w:ascii="Gill Sans MT" w:hAnsi="Gill Sans MT"/>
        </w:rPr>
      </w:pPr>
    </w:p>
    <w:p w:rsidR="000A32CB" w:rsidRDefault="000269EE" w:rsidP="00C542C1">
      <w:pPr>
        <w:spacing w:line="240" w:lineRule="auto"/>
        <w:rPr>
          <w:rFonts w:ascii="Gill Sans MT" w:hAnsi="Gill Sans MT"/>
        </w:rPr>
      </w:pPr>
      <w:r w:rsidRPr="00C542C1">
        <w:rPr>
          <w:rFonts w:ascii="Gill Sans MT" w:hAnsi="Gill Sans MT"/>
        </w:rPr>
        <w:lastRenderedPageBreak/>
        <w:t>6.3 Alerting the media to a concern — particularly before or during an internal investigation — is almost never justified or appropriate in any situation</w:t>
      </w:r>
      <w:r w:rsidR="00430478" w:rsidRPr="00C542C1">
        <w:rPr>
          <w:rFonts w:ascii="Gill Sans MT" w:hAnsi="Gill Sans MT"/>
        </w:rPr>
        <w:t>. W</w:t>
      </w:r>
      <w:r w:rsidRPr="00C542C1">
        <w:rPr>
          <w:rFonts w:ascii="Gill Sans MT" w:hAnsi="Gill Sans MT"/>
        </w:rPr>
        <w:t>e strongly discourage you from doing so</w:t>
      </w:r>
      <w:r w:rsidR="00430478" w:rsidRPr="00C542C1">
        <w:rPr>
          <w:rFonts w:ascii="Gill Sans MT" w:hAnsi="Gill Sans MT"/>
        </w:rPr>
        <w:t xml:space="preserve">, and will treat any contact with the press as a serious disciplinary issue justifying dismissal unless exceptional circumstances exist. We would normally expect you to have taken all reasonable steps to deal with the matter internally or with an external regulator, and </w:t>
      </w:r>
      <w:r w:rsidR="00F305BB" w:rsidRPr="00C542C1">
        <w:rPr>
          <w:rFonts w:ascii="Gill Sans MT" w:hAnsi="Gill Sans MT"/>
        </w:rPr>
        <w:t xml:space="preserve">to have </w:t>
      </w:r>
      <w:r w:rsidR="00430478" w:rsidRPr="00C542C1">
        <w:rPr>
          <w:rFonts w:ascii="Gill Sans MT" w:hAnsi="Gill Sans MT"/>
        </w:rPr>
        <w:t xml:space="preserve">taken full advice from a lawyer or </w:t>
      </w:r>
      <w:r w:rsidR="000C0934">
        <w:rPr>
          <w:rFonts w:ascii="Gill Sans MT" w:hAnsi="Gill Sans MT"/>
        </w:rPr>
        <w:t>Protect</w:t>
      </w:r>
      <w:r w:rsidR="00430478" w:rsidRPr="00C542C1">
        <w:rPr>
          <w:rFonts w:ascii="Gill Sans MT" w:hAnsi="Gill Sans MT"/>
        </w:rPr>
        <w:t xml:space="preserve"> before being justified in approaching the press.</w:t>
      </w:r>
    </w:p>
    <w:p w:rsidR="00C542C1" w:rsidRDefault="00C542C1" w:rsidP="00C542C1">
      <w:pPr>
        <w:spacing w:line="240" w:lineRule="auto"/>
        <w:rPr>
          <w:rFonts w:ascii="Gill Sans MT" w:hAnsi="Gill Sans MT"/>
        </w:rPr>
      </w:pPr>
    </w:p>
    <w:p w:rsidR="00C542C1" w:rsidRDefault="00C542C1" w:rsidP="00C542C1">
      <w:pPr>
        <w:spacing w:line="240" w:lineRule="auto"/>
        <w:rPr>
          <w:rFonts w:ascii="Gill Sans MT" w:hAnsi="Gill Sans MT"/>
        </w:rPr>
      </w:pPr>
      <w:r>
        <w:rPr>
          <w:rFonts w:ascii="Gill Sans MT" w:hAnsi="Gill Sans MT"/>
        </w:rPr>
        <w:t>Adopted: 1 March 2016</w:t>
      </w:r>
    </w:p>
    <w:p w:rsidR="00C542C1" w:rsidRPr="00C542C1" w:rsidRDefault="00057E86" w:rsidP="00C542C1">
      <w:pPr>
        <w:spacing w:line="240" w:lineRule="auto"/>
        <w:rPr>
          <w:rFonts w:ascii="Gill Sans MT" w:hAnsi="Gill Sans MT"/>
        </w:rPr>
      </w:pPr>
      <w:r>
        <w:rPr>
          <w:rFonts w:ascii="Gill Sans MT" w:hAnsi="Gill Sans MT"/>
        </w:rPr>
        <w:t>Next review: March 2022</w:t>
      </w:r>
    </w:p>
    <w:sectPr w:rsidR="00C542C1" w:rsidRPr="00C542C1" w:rsidSect="00C542C1">
      <w:pgSz w:w="11909" w:h="16834"/>
      <w:pgMar w:top="851" w:right="851" w:bottom="1361" w:left="85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17" w:rsidRDefault="00C64C17">
      <w:pPr>
        <w:spacing w:line="240" w:lineRule="auto"/>
      </w:pPr>
      <w:r>
        <w:separator/>
      </w:r>
    </w:p>
  </w:endnote>
  <w:endnote w:type="continuationSeparator" w:id="0">
    <w:p w:rsidR="00C64C17" w:rsidRDefault="00C64C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17" w:rsidRDefault="00C64C17">
      <w:pPr>
        <w:spacing w:line="240" w:lineRule="auto"/>
      </w:pPr>
      <w:r>
        <w:separator/>
      </w:r>
    </w:p>
  </w:footnote>
  <w:footnote w:type="continuationSeparator" w:id="0">
    <w:p w:rsidR="00C64C17" w:rsidRDefault="00C64C1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80D15"/>
    <w:multiLevelType w:val="hybridMultilevel"/>
    <w:tmpl w:val="39CCD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9C7126E"/>
    <w:multiLevelType w:val="multilevel"/>
    <w:tmpl w:val="561AA3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3BF503C"/>
    <w:multiLevelType w:val="multilevel"/>
    <w:tmpl w:val="93D01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genie Verney">
    <w15:presenceInfo w15:providerId="Windows Live" w15:userId="09db9bf031adc3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32CB"/>
    <w:rsid w:val="000269EE"/>
    <w:rsid w:val="00057E86"/>
    <w:rsid w:val="000A32CB"/>
    <w:rsid w:val="000C0934"/>
    <w:rsid w:val="000D3FBA"/>
    <w:rsid w:val="003D2F02"/>
    <w:rsid w:val="004132FD"/>
    <w:rsid w:val="00430478"/>
    <w:rsid w:val="00643124"/>
    <w:rsid w:val="0069093E"/>
    <w:rsid w:val="007F7301"/>
    <w:rsid w:val="0081207F"/>
    <w:rsid w:val="00962987"/>
    <w:rsid w:val="009754C3"/>
    <w:rsid w:val="00992680"/>
    <w:rsid w:val="009D5140"/>
    <w:rsid w:val="009F7266"/>
    <w:rsid w:val="00A51B0F"/>
    <w:rsid w:val="00C542C1"/>
    <w:rsid w:val="00C54999"/>
    <w:rsid w:val="00C64C17"/>
    <w:rsid w:val="00C76C95"/>
    <w:rsid w:val="00CE4802"/>
    <w:rsid w:val="00EF0535"/>
    <w:rsid w:val="00F305BB"/>
    <w:rsid w:val="00FD4A0C"/>
    <w:rsid w:val="00FE7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266"/>
    <w:rPr>
      <w:lang w:val="en-GB"/>
    </w:rPr>
  </w:style>
  <w:style w:type="paragraph" w:styleId="Heading1">
    <w:name w:val="heading 1"/>
    <w:basedOn w:val="Normal"/>
    <w:next w:val="Normal"/>
    <w:rsid w:val="009F7266"/>
    <w:pPr>
      <w:keepNext/>
      <w:keepLines/>
      <w:spacing w:before="400" w:after="120"/>
      <w:contextualSpacing/>
      <w:outlineLvl w:val="0"/>
    </w:pPr>
    <w:rPr>
      <w:sz w:val="40"/>
      <w:szCs w:val="40"/>
    </w:rPr>
  </w:style>
  <w:style w:type="paragraph" w:styleId="Heading2">
    <w:name w:val="heading 2"/>
    <w:basedOn w:val="Normal"/>
    <w:next w:val="Normal"/>
    <w:rsid w:val="009F7266"/>
    <w:pPr>
      <w:keepNext/>
      <w:keepLines/>
      <w:spacing w:before="360" w:after="120"/>
      <w:contextualSpacing/>
      <w:outlineLvl w:val="1"/>
    </w:pPr>
    <w:rPr>
      <w:sz w:val="32"/>
      <w:szCs w:val="32"/>
    </w:rPr>
  </w:style>
  <w:style w:type="paragraph" w:styleId="Heading3">
    <w:name w:val="heading 3"/>
    <w:basedOn w:val="Normal"/>
    <w:next w:val="Normal"/>
    <w:rsid w:val="009F7266"/>
    <w:pPr>
      <w:keepNext/>
      <w:keepLines/>
      <w:spacing w:before="320" w:after="80"/>
      <w:contextualSpacing/>
      <w:outlineLvl w:val="2"/>
    </w:pPr>
    <w:rPr>
      <w:color w:val="434343"/>
      <w:sz w:val="28"/>
      <w:szCs w:val="28"/>
    </w:rPr>
  </w:style>
  <w:style w:type="paragraph" w:styleId="Heading4">
    <w:name w:val="heading 4"/>
    <w:basedOn w:val="Normal"/>
    <w:next w:val="Normal"/>
    <w:rsid w:val="009F7266"/>
    <w:pPr>
      <w:keepNext/>
      <w:keepLines/>
      <w:spacing w:before="280" w:after="80"/>
      <w:contextualSpacing/>
      <w:outlineLvl w:val="3"/>
    </w:pPr>
    <w:rPr>
      <w:color w:val="666666"/>
      <w:sz w:val="24"/>
      <w:szCs w:val="24"/>
    </w:rPr>
  </w:style>
  <w:style w:type="paragraph" w:styleId="Heading5">
    <w:name w:val="heading 5"/>
    <w:basedOn w:val="Normal"/>
    <w:next w:val="Normal"/>
    <w:rsid w:val="009F7266"/>
    <w:pPr>
      <w:keepNext/>
      <w:keepLines/>
      <w:spacing w:before="240" w:after="80"/>
      <w:contextualSpacing/>
      <w:outlineLvl w:val="4"/>
    </w:pPr>
    <w:rPr>
      <w:color w:val="666666"/>
    </w:rPr>
  </w:style>
  <w:style w:type="paragraph" w:styleId="Heading6">
    <w:name w:val="heading 6"/>
    <w:basedOn w:val="Normal"/>
    <w:next w:val="Normal"/>
    <w:rsid w:val="009F7266"/>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7266"/>
    <w:pPr>
      <w:keepNext/>
      <w:keepLines/>
      <w:spacing w:after="60"/>
      <w:contextualSpacing/>
    </w:pPr>
    <w:rPr>
      <w:sz w:val="52"/>
      <w:szCs w:val="52"/>
    </w:rPr>
  </w:style>
  <w:style w:type="paragraph" w:styleId="Subtitle">
    <w:name w:val="Subtitle"/>
    <w:basedOn w:val="Normal"/>
    <w:next w:val="Normal"/>
    <w:rsid w:val="009F7266"/>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D4A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A0C"/>
    <w:rPr>
      <w:rFonts w:ascii="Lucida Grande" w:hAnsi="Lucida Grande" w:cs="Lucida Grande"/>
      <w:sz w:val="18"/>
      <w:szCs w:val="18"/>
    </w:rPr>
  </w:style>
  <w:style w:type="paragraph" w:styleId="Header">
    <w:name w:val="header"/>
    <w:basedOn w:val="Normal"/>
    <w:link w:val="HeaderChar"/>
    <w:uiPriority w:val="99"/>
    <w:unhideWhenUsed/>
    <w:rsid w:val="009754C3"/>
    <w:pPr>
      <w:tabs>
        <w:tab w:val="center" w:pos="4320"/>
        <w:tab w:val="right" w:pos="8640"/>
      </w:tabs>
      <w:spacing w:line="240" w:lineRule="auto"/>
    </w:pPr>
  </w:style>
  <w:style w:type="character" w:customStyle="1" w:styleId="HeaderChar">
    <w:name w:val="Header Char"/>
    <w:basedOn w:val="DefaultParagraphFont"/>
    <w:link w:val="Header"/>
    <w:uiPriority w:val="99"/>
    <w:rsid w:val="009754C3"/>
    <w:rPr>
      <w:lang w:val="en-GB"/>
    </w:rPr>
  </w:style>
  <w:style w:type="paragraph" w:styleId="Footer">
    <w:name w:val="footer"/>
    <w:basedOn w:val="Normal"/>
    <w:link w:val="FooterChar"/>
    <w:uiPriority w:val="99"/>
    <w:unhideWhenUsed/>
    <w:rsid w:val="009754C3"/>
    <w:pPr>
      <w:tabs>
        <w:tab w:val="center" w:pos="4320"/>
        <w:tab w:val="right" w:pos="8640"/>
      </w:tabs>
      <w:spacing w:line="240" w:lineRule="auto"/>
    </w:pPr>
  </w:style>
  <w:style w:type="character" w:customStyle="1" w:styleId="FooterChar">
    <w:name w:val="Footer Char"/>
    <w:basedOn w:val="DefaultParagraphFont"/>
    <w:link w:val="Footer"/>
    <w:uiPriority w:val="99"/>
    <w:rsid w:val="009754C3"/>
    <w:rPr>
      <w:lang w:val="en-GB"/>
    </w:rPr>
  </w:style>
  <w:style w:type="paragraph" w:styleId="ListParagraph">
    <w:name w:val="List Paragraph"/>
    <w:basedOn w:val="Normal"/>
    <w:uiPriority w:val="34"/>
    <w:qFormat/>
    <w:rsid w:val="00C542C1"/>
    <w:pPr>
      <w:ind w:left="720"/>
      <w:contextualSpacing/>
    </w:pPr>
  </w:style>
  <w:style w:type="character" w:styleId="Hyperlink">
    <w:name w:val="Hyperlink"/>
    <w:basedOn w:val="DefaultParagraphFont"/>
    <w:uiPriority w:val="99"/>
    <w:unhideWhenUsed/>
    <w:rsid w:val="00643124"/>
    <w:rPr>
      <w:color w:val="0563C1" w:themeColor="hyperlink"/>
      <w:u w:val="single"/>
    </w:rPr>
  </w:style>
  <w:style w:type="character" w:styleId="FollowedHyperlink">
    <w:name w:val="FollowedHyperlink"/>
    <w:basedOn w:val="DefaultParagraphFont"/>
    <w:uiPriority w:val="99"/>
    <w:semiHidden/>
    <w:unhideWhenUsed/>
    <w:rsid w:val="00057E8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D4A0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A0C"/>
    <w:rPr>
      <w:rFonts w:ascii="Lucida Grande" w:hAnsi="Lucida Grande" w:cs="Lucida Grande"/>
      <w:sz w:val="18"/>
      <w:szCs w:val="18"/>
    </w:rPr>
  </w:style>
  <w:style w:type="paragraph" w:styleId="Header">
    <w:name w:val="header"/>
    <w:basedOn w:val="Normal"/>
    <w:link w:val="HeaderChar"/>
    <w:uiPriority w:val="99"/>
    <w:unhideWhenUsed/>
    <w:rsid w:val="009754C3"/>
    <w:pPr>
      <w:tabs>
        <w:tab w:val="center" w:pos="4320"/>
        <w:tab w:val="right" w:pos="8640"/>
      </w:tabs>
      <w:spacing w:line="240" w:lineRule="auto"/>
    </w:pPr>
  </w:style>
  <w:style w:type="character" w:customStyle="1" w:styleId="HeaderChar">
    <w:name w:val="Header Char"/>
    <w:basedOn w:val="DefaultParagraphFont"/>
    <w:link w:val="Header"/>
    <w:uiPriority w:val="99"/>
    <w:rsid w:val="009754C3"/>
    <w:rPr>
      <w:lang w:val="en-GB"/>
    </w:rPr>
  </w:style>
  <w:style w:type="paragraph" w:styleId="Footer">
    <w:name w:val="footer"/>
    <w:basedOn w:val="Normal"/>
    <w:link w:val="FooterChar"/>
    <w:uiPriority w:val="99"/>
    <w:unhideWhenUsed/>
    <w:rsid w:val="009754C3"/>
    <w:pPr>
      <w:tabs>
        <w:tab w:val="center" w:pos="4320"/>
        <w:tab w:val="right" w:pos="8640"/>
      </w:tabs>
      <w:spacing w:line="240" w:lineRule="auto"/>
    </w:pPr>
  </w:style>
  <w:style w:type="character" w:customStyle="1" w:styleId="FooterChar">
    <w:name w:val="Footer Char"/>
    <w:basedOn w:val="DefaultParagraphFont"/>
    <w:link w:val="Footer"/>
    <w:uiPriority w:val="99"/>
    <w:rsid w:val="009754C3"/>
    <w:rPr>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caw.org.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05 Whistleblowing Policy</vt:lpstr>
    </vt:vector>
  </TitlesOfParts>
  <Company>Employment Law Services Limited</Company>
  <LinksUpToDate>false</LinksUpToDate>
  <CharactersWithSpaces>7596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Whistleblowing Policy</dc:title>
  <dc:creator>Daniel Barnett</dc:creator>
  <cp:lastModifiedBy>Catharine Darnton</cp:lastModifiedBy>
  <cp:revision>3</cp:revision>
  <dcterms:created xsi:type="dcterms:W3CDTF">2019-01-27T12:32:00Z</dcterms:created>
  <dcterms:modified xsi:type="dcterms:W3CDTF">2019-01-27T12:33:00Z</dcterms:modified>
</cp:coreProperties>
</file>