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1C" w:rsidRPr="009E2960" w:rsidRDefault="003905A5">
      <w:pPr>
        <w:rPr>
          <w:rFonts w:ascii="Gill Sans MT" w:eastAsia="Cabin" w:hAnsi="Gill Sans MT" w:cs="Cabin"/>
        </w:rPr>
      </w:pPr>
      <w:r w:rsidRPr="009E2960">
        <w:rPr>
          <w:rFonts w:ascii="Gill Sans MT" w:eastAsia="Cabin" w:hAnsi="Gill Sans MT" w:cs="Cabin"/>
        </w:rPr>
        <w:t>Gillotts School</w:t>
      </w:r>
    </w:p>
    <w:p w:rsidR="004A3E1C" w:rsidRPr="009E2960" w:rsidRDefault="003905A5">
      <w:pPr>
        <w:jc w:val="center"/>
        <w:rPr>
          <w:rFonts w:ascii="Gill Sans MT" w:eastAsia="Cabin" w:hAnsi="Gill Sans MT" w:cs="Cabin"/>
        </w:rPr>
      </w:pPr>
      <w:r w:rsidRPr="009E2960">
        <w:rPr>
          <w:rFonts w:ascii="Gill Sans MT" w:eastAsia="Cabin" w:hAnsi="Gill Sans MT" w:cs="Cabin"/>
          <w:b/>
        </w:rPr>
        <w:t>Sex and Relationship Education Policy</w:t>
      </w:r>
    </w:p>
    <w:p w:rsidR="004A3E1C" w:rsidRPr="009E2960" w:rsidRDefault="004A3E1C">
      <w:pPr>
        <w:rPr>
          <w:rFonts w:ascii="Gill Sans MT" w:eastAsia="Cabin" w:hAnsi="Gill Sans MT" w:cs="Cabin"/>
        </w:rPr>
      </w:pPr>
    </w:p>
    <w:p w:rsidR="004A3E1C" w:rsidRPr="009E2960" w:rsidRDefault="009E2960">
      <w:pPr>
        <w:rPr>
          <w:rFonts w:ascii="Gill Sans MT" w:eastAsia="Cabin" w:hAnsi="Gill Sans MT" w:cs="Cabin"/>
        </w:rPr>
      </w:pPr>
      <w:r>
        <w:rPr>
          <w:rFonts w:ascii="Gill Sans MT" w:eastAsia="Cabin" w:hAnsi="Gill Sans MT" w:cs="Cabin"/>
        </w:rPr>
        <w:t>Reviewed date: February 2019</w:t>
      </w:r>
    </w:p>
    <w:p w:rsidR="004A3E1C" w:rsidRPr="009E2960" w:rsidRDefault="009E2960">
      <w:pPr>
        <w:rPr>
          <w:rFonts w:ascii="Gill Sans MT" w:eastAsia="Cabin" w:hAnsi="Gill Sans MT" w:cs="Cabin"/>
        </w:rPr>
      </w:pPr>
      <w:r>
        <w:rPr>
          <w:rFonts w:ascii="Gill Sans MT" w:eastAsia="Cabin" w:hAnsi="Gill Sans MT" w:cs="Cabin"/>
        </w:rPr>
        <w:t>Review Date: February 2021</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rPr>
        <w:t>Gillotts has over 800 students who come from a wide area in and around Henley. The school supports students in achieving the best they can and endeavours to prepare them for the opportunities, responsibilities and experiences they may meet in their future lives.</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b/>
        </w:rPr>
        <w:t>Rationale</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rPr>
        <w:t>It is our aim to deliver effective sex and relationship education (SRE) to all students so that they can make responsible and well informed decisions about their lives. SRE helps and supports students through their physical, emotional and moral development.</w:t>
      </w:r>
      <w:r w:rsidR="009E2960">
        <w:rPr>
          <w:rFonts w:ascii="Gill Sans MT" w:eastAsia="Cabin" w:hAnsi="Gill Sans MT" w:cs="Cabin"/>
        </w:rPr>
        <w:t xml:space="preserve">  </w:t>
      </w:r>
      <w:r w:rsidRPr="009E2960">
        <w:rPr>
          <w:rFonts w:ascii="Gill Sans MT" w:eastAsia="Cabin" w:hAnsi="Gill Sans MT" w:cs="Cabin"/>
        </w:rPr>
        <w:t>Gillotts endeavours to help students develop confidence in talking, listening and thinking about sex and relationships.</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b/>
        </w:rPr>
        <w:t>Aims of our policy</w:t>
      </w:r>
    </w:p>
    <w:p w:rsidR="004A3E1C" w:rsidRPr="009E2960" w:rsidRDefault="004A3E1C">
      <w:pPr>
        <w:rPr>
          <w:rFonts w:ascii="Gill Sans MT" w:eastAsia="Cabin" w:hAnsi="Gill Sans MT" w:cs="Cabin"/>
        </w:rPr>
      </w:pPr>
    </w:p>
    <w:p w:rsidR="004A3E1C" w:rsidRPr="009E2960" w:rsidRDefault="003905A5" w:rsidP="009E2960">
      <w:pPr>
        <w:pStyle w:val="ListParagraph"/>
        <w:numPr>
          <w:ilvl w:val="0"/>
          <w:numId w:val="5"/>
        </w:numPr>
        <w:rPr>
          <w:rFonts w:ascii="Gill Sans MT" w:hAnsi="Gill Sans MT"/>
        </w:rPr>
      </w:pPr>
      <w:r w:rsidRPr="009E2960">
        <w:rPr>
          <w:rFonts w:ascii="Gill Sans MT" w:eastAsia="Cabin" w:hAnsi="Gill Sans MT" w:cs="Cabin"/>
        </w:rPr>
        <w:t xml:space="preserve">Safeguard the health and safety of students. </w:t>
      </w:r>
    </w:p>
    <w:p w:rsidR="004A3E1C" w:rsidRPr="009E2960" w:rsidRDefault="003905A5" w:rsidP="009E2960">
      <w:pPr>
        <w:pStyle w:val="ListParagraph"/>
        <w:numPr>
          <w:ilvl w:val="0"/>
          <w:numId w:val="5"/>
        </w:numPr>
        <w:rPr>
          <w:rFonts w:ascii="Gill Sans MT" w:hAnsi="Gill Sans MT"/>
        </w:rPr>
      </w:pPr>
      <w:r w:rsidRPr="009E2960">
        <w:rPr>
          <w:rFonts w:ascii="Gill Sans MT" w:eastAsia="Cabin" w:hAnsi="Gill Sans MT" w:cs="Cabin"/>
        </w:rPr>
        <w:t>Clarify the school’s approach to SRE to all staff, students and governors, parents and carers and external agencies.</w:t>
      </w:r>
    </w:p>
    <w:p w:rsidR="004A3E1C" w:rsidRPr="009E2960" w:rsidRDefault="003905A5" w:rsidP="009E2960">
      <w:pPr>
        <w:pStyle w:val="ListParagraph"/>
        <w:numPr>
          <w:ilvl w:val="0"/>
          <w:numId w:val="5"/>
        </w:numPr>
        <w:rPr>
          <w:rFonts w:ascii="Gill Sans MT" w:hAnsi="Gill Sans MT"/>
        </w:rPr>
      </w:pPr>
      <w:r w:rsidRPr="009E2960">
        <w:rPr>
          <w:rFonts w:ascii="Gill Sans MT" w:eastAsia="Cabin" w:hAnsi="Gill Sans MT" w:cs="Cabin"/>
        </w:rPr>
        <w:t>Clarify the legal requirements and responsibilities of the school.</w:t>
      </w:r>
    </w:p>
    <w:p w:rsidR="004A3E1C" w:rsidRPr="009E2960" w:rsidRDefault="003905A5" w:rsidP="009E2960">
      <w:pPr>
        <w:pStyle w:val="ListParagraph"/>
        <w:numPr>
          <w:ilvl w:val="0"/>
          <w:numId w:val="5"/>
        </w:numPr>
        <w:rPr>
          <w:rFonts w:ascii="Gill Sans MT" w:hAnsi="Gill Sans MT"/>
        </w:rPr>
      </w:pPr>
      <w:r w:rsidRPr="009E2960">
        <w:rPr>
          <w:rFonts w:ascii="Gill Sans MT" w:eastAsia="Cabin" w:hAnsi="Gill Sans MT" w:cs="Cabin"/>
        </w:rPr>
        <w:t>Develop a whole school approach to SRE in the context of the curriculum in school.</w:t>
      </w:r>
    </w:p>
    <w:p w:rsidR="005B07F2" w:rsidRPr="009E2960" w:rsidRDefault="005B07F2" w:rsidP="009E2960">
      <w:pPr>
        <w:pStyle w:val="ListParagraph"/>
        <w:numPr>
          <w:ilvl w:val="0"/>
          <w:numId w:val="5"/>
        </w:numPr>
        <w:rPr>
          <w:rFonts w:ascii="Gill Sans MT" w:hAnsi="Gill Sans MT"/>
        </w:rPr>
      </w:pPr>
      <w:r w:rsidRPr="009E2960">
        <w:rPr>
          <w:rFonts w:ascii="Gill Sans MT" w:eastAsia="Cabin" w:hAnsi="Gill Sans MT" w:cs="Cabin"/>
        </w:rPr>
        <w:t>Provide a framework in which sensitive discussions can take place.</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b/>
        </w:rPr>
        <w:t>Policy background</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rPr>
        <w:t xml:space="preserve">This policy has been written with reference to national and LA guidelines. It will be </w:t>
      </w:r>
      <w:r w:rsidRPr="009E2960">
        <w:rPr>
          <w:rFonts w:ascii="Gill Sans MT" w:eastAsia="Cabin" w:hAnsi="Gill Sans MT" w:cs="Cabin"/>
          <w:color w:val="000000"/>
        </w:rPr>
        <w:t>reviewed by the PSHE coordinator every two years. The review will take into account the usefulness and effectiveness of the policy using comments and observations from the school community. Other</w:t>
      </w:r>
      <w:r w:rsidRPr="009E2960">
        <w:rPr>
          <w:rFonts w:ascii="Gill Sans MT" w:eastAsia="Cabin" w:hAnsi="Gill Sans MT" w:cs="Cabin"/>
        </w:rPr>
        <w:t xml:space="preserve"> considerations that will be taken into account are national and/ or local changes in health education needs, educational guidance and information from health agencies and other support groups. We also monitor websites to ensure we stay up to date with current policy and practice:</w:t>
      </w:r>
    </w:p>
    <w:p w:rsidR="004A3E1C" w:rsidRPr="009E2960" w:rsidRDefault="003905A5" w:rsidP="009E2960">
      <w:pPr>
        <w:pStyle w:val="ListParagraph"/>
        <w:numPr>
          <w:ilvl w:val="0"/>
          <w:numId w:val="5"/>
        </w:numPr>
        <w:rPr>
          <w:rFonts w:ascii="Gill Sans MT" w:eastAsia="Cabin" w:hAnsi="Gill Sans MT" w:cs="Cabin"/>
        </w:rPr>
      </w:pPr>
      <w:r w:rsidRPr="009E2960">
        <w:rPr>
          <w:rFonts w:ascii="Gill Sans MT" w:eastAsia="Cabin" w:hAnsi="Gill Sans MT" w:cs="Cabin"/>
        </w:rPr>
        <w:t>PSHE-Association</w:t>
      </w:r>
    </w:p>
    <w:p w:rsidR="004A3E1C" w:rsidRPr="009E2960" w:rsidRDefault="003905A5" w:rsidP="009E2960">
      <w:pPr>
        <w:pStyle w:val="ListParagraph"/>
        <w:numPr>
          <w:ilvl w:val="0"/>
          <w:numId w:val="5"/>
        </w:numPr>
        <w:rPr>
          <w:rFonts w:ascii="Gill Sans MT" w:eastAsia="Cabin" w:hAnsi="Gill Sans MT" w:cs="Cabin"/>
        </w:rPr>
      </w:pPr>
      <w:r w:rsidRPr="009E2960">
        <w:rPr>
          <w:rFonts w:ascii="Gill Sans MT" w:eastAsia="Cabin" w:hAnsi="Gill Sans MT" w:cs="Cabin"/>
        </w:rPr>
        <w:t>Relevant SRE websites, eg</w:t>
      </w:r>
      <w:hyperlink r:id="rId7">
        <w:r w:rsidRPr="009E2960">
          <w:rPr>
            <w:rFonts w:ascii="Gill Sans MT" w:eastAsia="Cabin" w:hAnsi="Gill Sans MT" w:cs="Cabin"/>
          </w:rPr>
          <w:t xml:space="preserve"> www.brook.org.uk</w:t>
        </w:r>
      </w:hyperlink>
      <w:r w:rsidRPr="009E2960">
        <w:rPr>
          <w:rFonts w:ascii="Gill Sans MT" w:eastAsia="Cabin" w:hAnsi="Gill Sans MT" w:cs="Cabin"/>
        </w:rPr>
        <w:t> and </w:t>
      </w:r>
      <w:hyperlink r:id="rId8">
        <w:r w:rsidRPr="009E2960">
          <w:rPr>
            <w:rFonts w:ascii="Gill Sans MT" w:eastAsia="Cabin" w:hAnsi="Gill Sans MT" w:cs="Cabin"/>
          </w:rPr>
          <w:t>www.sexeducationforum.org.uk/schools</w:t>
        </w:r>
      </w:hyperlink>
    </w:p>
    <w:p w:rsidR="005B07F2" w:rsidRPr="009E2960" w:rsidRDefault="005B07F2" w:rsidP="009E2960">
      <w:pPr>
        <w:pStyle w:val="ListParagraph"/>
        <w:numPr>
          <w:ilvl w:val="0"/>
          <w:numId w:val="5"/>
        </w:numPr>
        <w:rPr>
          <w:rFonts w:ascii="Gill Sans MT" w:eastAsia="Cabin" w:hAnsi="Gill Sans MT" w:cs="Cabin"/>
        </w:rPr>
      </w:pPr>
      <w:r w:rsidRPr="009E2960">
        <w:rPr>
          <w:rFonts w:ascii="Gill Sans MT" w:eastAsia="Cabin" w:hAnsi="Gill Sans MT" w:cs="Cabin"/>
        </w:rPr>
        <w:t xml:space="preserve">SMSC </w:t>
      </w:r>
      <w:r w:rsidR="009E2960">
        <w:rPr>
          <w:rFonts w:ascii="Gill Sans MT" w:eastAsia="Cabin" w:hAnsi="Gill Sans MT" w:cs="Cabin"/>
        </w:rPr>
        <w:t xml:space="preserve">internal </w:t>
      </w:r>
      <w:r w:rsidRPr="009E2960">
        <w:rPr>
          <w:rFonts w:ascii="Gill Sans MT" w:eastAsia="Cabin" w:hAnsi="Gill Sans MT" w:cs="Cabin"/>
        </w:rPr>
        <w:t>tracker</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color w:val="000000"/>
        </w:rPr>
      </w:pPr>
      <w:r w:rsidRPr="009E2960">
        <w:rPr>
          <w:rFonts w:ascii="Gill Sans MT" w:eastAsia="Cabin" w:hAnsi="Gill Sans MT" w:cs="Cabin"/>
        </w:rPr>
        <w:t xml:space="preserve">The policy links with other policies and protocols including PSHE. </w:t>
      </w:r>
      <w:r w:rsidRPr="009E2960">
        <w:rPr>
          <w:rFonts w:ascii="Gill Sans MT" w:eastAsia="Cabin" w:hAnsi="Gill Sans MT" w:cs="Cabin"/>
          <w:color w:val="000000"/>
        </w:rPr>
        <w:t>The PSHE coordinator will be responsible for:</w:t>
      </w:r>
    </w:p>
    <w:p w:rsidR="004A3E1C" w:rsidRPr="009E2960" w:rsidRDefault="003905A5" w:rsidP="009E2960">
      <w:pPr>
        <w:pStyle w:val="ListParagraph"/>
        <w:numPr>
          <w:ilvl w:val="0"/>
          <w:numId w:val="5"/>
        </w:numPr>
        <w:rPr>
          <w:rFonts w:ascii="Gill Sans MT" w:eastAsia="Cabin" w:hAnsi="Gill Sans MT" w:cs="Cabin"/>
        </w:rPr>
      </w:pPr>
      <w:r w:rsidRPr="009E2960">
        <w:rPr>
          <w:rFonts w:ascii="Gill Sans MT" w:eastAsia="Cabin" w:hAnsi="Gill Sans MT" w:cs="Cabin"/>
        </w:rPr>
        <w:t>Policy development and review, involving students, staff, parents, governors and local agencies.</w:t>
      </w:r>
    </w:p>
    <w:p w:rsidR="004A3E1C" w:rsidRPr="009E2960" w:rsidRDefault="003905A5" w:rsidP="009E2960">
      <w:pPr>
        <w:pStyle w:val="ListParagraph"/>
        <w:numPr>
          <w:ilvl w:val="0"/>
          <w:numId w:val="5"/>
        </w:numPr>
        <w:rPr>
          <w:rFonts w:ascii="Gill Sans MT" w:eastAsia="Cabin" w:hAnsi="Gill Sans MT" w:cs="Cabin"/>
        </w:rPr>
      </w:pPr>
      <w:r w:rsidRPr="009E2960">
        <w:rPr>
          <w:rFonts w:ascii="Gill Sans MT" w:eastAsia="Cabin" w:hAnsi="Gill Sans MT" w:cs="Cabin"/>
        </w:rPr>
        <w:t>Implementation of the policy and monitoring its delivery across the curriculum.</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b/>
        </w:rPr>
        <w:t>Dissemination</w:t>
      </w:r>
    </w:p>
    <w:p w:rsidR="004A3E1C" w:rsidRPr="009E2960" w:rsidRDefault="004A3E1C">
      <w:pPr>
        <w:rPr>
          <w:rFonts w:ascii="Gill Sans MT" w:eastAsia="Cabin" w:hAnsi="Gill Sans MT" w:cs="Cabin"/>
        </w:rPr>
      </w:pPr>
    </w:p>
    <w:p w:rsidR="004A3E1C" w:rsidRDefault="003905A5">
      <w:pPr>
        <w:rPr>
          <w:rFonts w:ascii="Gill Sans MT" w:eastAsia="Cabin" w:hAnsi="Gill Sans MT" w:cs="Cabin"/>
        </w:rPr>
      </w:pPr>
      <w:r w:rsidRPr="009E2960">
        <w:rPr>
          <w:rFonts w:ascii="Gill Sans MT" w:eastAsia="Cabin" w:hAnsi="Gill Sans MT" w:cs="Cabin"/>
        </w:rPr>
        <w:t>Copies of this policy are available from the school office and will be included in the induction of new staff, supply staff and trainees and monitored for effective use. It will be mentioned in the school’s Parents Handbook and discussed with parents and students.</w:t>
      </w:r>
    </w:p>
    <w:p w:rsidR="009E2960" w:rsidRPr="009E2960" w:rsidRDefault="009E2960">
      <w:pPr>
        <w:rPr>
          <w:rFonts w:ascii="Gill Sans MT" w:eastAsia="Cabin" w:hAnsi="Gill Sans MT" w:cs="Cabin"/>
        </w:rPr>
      </w:pPr>
    </w:p>
    <w:p w:rsidR="004A3E1C" w:rsidRPr="009E2960" w:rsidRDefault="003905A5">
      <w:pPr>
        <w:pStyle w:val="Heading1"/>
        <w:rPr>
          <w:rFonts w:ascii="Gill Sans MT" w:eastAsia="Cabin" w:hAnsi="Gill Sans MT" w:cs="Cabin"/>
        </w:rPr>
      </w:pPr>
      <w:r w:rsidRPr="009E2960">
        <w:rPr>
          <w:rFonts w:ascii="Gill Sans MT" w:eastAsia="Cabin" w:hAnsi="Gill Sans MT" w:cs="Cabin"/>
        </w:rPr>
        <w:t>Objectives of SRE</w:t>
      </w:r>
    </w:p>
    <w:p w:rsidR="004A3E1C" w:rsidRPr="009E2960" w:rsidRDefault="004A3E1C">
      <w:pPr>
        <w:pBdr>
          <w:top w:val="nil"/>
          <w:left w:val="nil"/>
          <w:bottom w:val="nil"/>
          <w:right w:val="nil"/>
          <w:between w:val="nil"/>
        </w:pBdr>
        <w:tabs>
          <w:tab w:val="center" w:pos="4153"/>
          <w:tab w:val="right" w:pos="8306"/>
        </w:tabs>
        <w:rPr>
          <w:rFonts w:ascii="Gill Sans MT" w:eastAsia="Cabin" w:hAnsi="Gill Sans MT" w:cs="Cabin"/>
          <w:color w:val="000000"/>
        </w:rPr>
      </w:pPr>
    </w:p>
    <w:p w:rsidR="004A3E1C" w:rsidRPr="009E2960" w:rsidRDefault="003905A5" w:rsidP="009E2960">
      <w:pPr>
        <w:pStyle w:val="ListParagraph"/>
        <w:numPr>
          <w:ilvl w:val="0"/>
          <w:numId w:val="5"/>
        </w:numPr>
        <w:rPr>
          <w:rFonts w:ascii="Gill Sans MT" w:hAnsi="Gill Sans MT"/>
          <w:color w:val="000000"/>
        </w:rPr>
      </w:pPr>
      <w:r w:rsidRPr="009E2960">
        <w:rPr>
          <w:rFonts w:ascii="Gill Sans MT" w:eastAsia="Cabin" w:hAnsi="Gill Sans MT" w:cs="Cabin"/>
        </w:rPr>
        <w:t xml:space="preserve">Students are given timely accurate information and helped to develop skills to enable them to stay healthy and respect themselves and others. However, this information is </w:t>
      </w:r>
      <w:r w:rsidRPr="009E2960">
        <w:rPr>
          <w:rFonts w:ascii="Gill Sans MT" w:eastAsia="Cabin" w:hAnsi="Gill Sans MT" w:cs="Cabin"/>
          <w:color w:val="000000"/>
        </w:rPr>
        <w:t>delivered with regard to the need to ensure</w:t>
      </w:r>
      <w:r w:rsidRPr="009E2960">
        <w:rPr>
          <w:rFonts w:ascii="Gill Sans MT" w:eastAsia="Cabin" w:hAnsi="Gill Sans MT" w:cs="Cabin"/>
        </w:rPr>
        <w:t xml:space="preserve"> that students are protected from teaching and materials that are inappropriate</w:t>
      </w:r>
      <w:r w:rsidRPr="009E2960">
        <w:rPr>
          <w:rFonts w:ascii="Gill Sans MT" w:eastAsia="Cabin" w:hAnsi="Gill Sans MT" w:cs="Cabin"/>
          <w:color w:val="000000"/>
        </w:rPr>
        <w:t xml:space="preserve">, with respect to age, religion and cultural background of the pupils concerned.  </w:t>
      </w:r>
    </w:p>
    <w:p w:rsidR="005B07F2" w:rsidRPr="009E2960" w:rsidRDefault="005B07F2" w:rsidP="009E2960">
      <w:pPr>
        <w:pStyle w:val="ListParagraph"/>
        <w:numPr>
          <w:ilvl w:val="0"/>
          <w:numId w:val="5"/>
        </w:numPr>
        <w:rPr>
          <w:rFonts w:ascii="Gill Sans MT" w:eastAsia="Cabin" w:hAnsi="Gill Sans MT" w:cs="Cabin"/>
        </w:rPr>
      </w:pPr>
      <w:r w:rsidRPr="009E2960">
        <w:rPr>
          <w:rFonts w:ascii="Gill Sans MT" w:eastAsia="Cabin" w:hAnsi="Gill Sans MT" w:cs="Cabin"/>
        </w:rPr>
        <w:t>Students are given an understanding of sexual development and the importance of health and hygiene.</w:t>
      </w:r>
    </w:p>
    <w:p w:rsidR="005B07F2" w:rsidRPr="009E2960" w:rsidRDefault="005B07F2" w:rsidP="009E2960">
      <w:pPr>
        <w:pStyle w:val="ListParagraph"/>
        <w:numPr>
          <w:ilvl w:val="0"/>
          <w:numId w:val="5"/>
        </w:numPr>
        <w:rPr>
          <w:rFonts w:ascii="Gill Sans MT" w:eastAsia="Cabin" w:hAnsi="Gill Sans MT" w:cs="Cabin"/>
        </w:rPr>
      </w:pPr>
      <w:r w:rsidRPr="009E2960">
        <w:rPr>
          <w:rFonts w:ascii="Gill Sans MT" w:eastAsia="Cabin" w:hAnsi="Gill Sans MT" w:cs="Cabin"/>
        </w:rPr>
        <w:t>Students are given the correct vocabulary to describe themselves and their bodies.</w:t>
      </w:r>
    </w:p>
    <w:p w:rsidR="004A3E1C" w:rsidRPr="009E2960" w:rsidRDefault="003905A5" w:rsidP="009E2960">
      <w:pPr>
        <w:pStyle w:val="ListParagraph"/>
        <w:numPr>
          <w:ilvl w:val="0"/>
          <w:numId w:val="5"/>
        </w:numPr>
        <w:rPr>
          <w:rFonts w:ascii="Gill Sans MT" w:eastAsia="Cabin" w:hAnsi="Gill Sans MT" w:cs="Cabin"/>
        </w:rPr>
      </w:pPr>
      <w:r w:rsidRPr="009E2960">
        <w:rPr>
          <w:rFonts w:ascii="Gill Sans MT" w:eastAsia="Cabin" w:hAnsi="Gill Sans MT" w:cs="Cabin"/>
        </w:rPr>
        <w:lastRenderedPageBreak/>
        <w:t>Students learn to understand human sexuality, learn the reasons for delaying sexual activity and to understand the importance of marriage for family life, stable and loving relationships</w:t>
      </w:r>
      <w:r w:rsidR="005B07F2" w:rsidRPr="009E2960">
        <w:rPr>
          <w:rFonts w:ascii="Gill Sans MT" w:eastAsia="Cabin" w:hAnsi="Gill Sans MT" w:cs="Cabin"/>
        </w:rPr>
        <w:t xml:space="preserve">, confidence, respect, </w:t>
      </w:r>
      <w:r w:rsidRPr="009E2960">
        <w:rPr>
          <w:rFonts w:ascii="Gill Sans MT" w:eastAsia="Cabin" w:hAnsi="Gill Sans MT" w:cs="Cabin"/>
        </w:rPr>
        <w:t>care</w:t>
      </w:r>
      <w:r w:rsidR="005B07F2" w:rsidRPr="009E2960">
        <w:rPr>
          <w:rFonts w:ascii="Gill Sans MT" w:eastAsia="Cabin" w:hAnsi="Gill Sans MT" w:cs="Cabin"/>
        </w:rPr>
        <w:t xml:space="preserve"> and empathy</w:t>
      </w:r>
      <w:r w:rsidRPr="009E2960">
        <w:rPr>
          <w:rFonts w:ascii="Gill Sans MT" w:eastAsia="Cabin" w:hAnsi="Gill Sans MT" w:cs="Cabin"/>
        </w:rPr>
        <w:t>.</w:t>
      </w:r>
    </w:p>
    <w:p w:rsidR="004A3E1C" w:rsidRPr="009E2960" w:rsidRDefault="003905A5" w:rsidP="009E2960">
      <w:pPr>
        <w:pStyle w:val="ListParagraph"/>
        <w:numPr>
          <w:ilvl w:val="0"/>
          <w:numId w:val="5"/>
        </w:numPr>
        <w:rPr>
          <w:rFonts w:ascii="Gill Sans MT" w:eastAsia="Cabin" w:hAnsi="Gill Sans MT" w:cs="Cabin"/>
        </w:rPr>
      </w:pPr>
      <w:r w:rsidRPr="009E2960">
        <w:rPr>
          <w:rFonts w:ascii="Gill Sans MT" w:eastAsia="Cabin" w:hAnsi="Gill Sans MT" w:cs="Cabin"/>
        </w:rPr>
        <w:t>Students prepare for the opportunities, responsibilities and experiences of adult life while understanding that sexual activity is illegal under the age of 16.</w:t>
      </w:r>
    </w:p>
    <w:p w:rsidR="004A3E1C" w:rsidRPr="009E2960" w:rsidRDefault="003905A5" w:rsidP="009E2960">
      <w:pPr>
        <w:pStyle w:val="ListParagraph"/>
        <w:numPr>
          <w:ilvl w:val="0"/>
          <w:numId w:val="5"/>
        </w:numPr>
        <w:rPr>
          <w:rFonts w:ascii="Gill Sans MT" w:eastAsia="Cabin" w:hAnsi="Gill Sans MT" w:cs="Cabin"/>
        </w:rPr>
      </w:pPr>
      <w:r w:rsidRPr="009E2960">
        <w:rPr>
          <w:rFonts w:ascii="Gill Sans MT" w:eastAsia="Cabin" w:hAnsi="Gill Sans MT" w:cs="Cabin"/>
        </w:rPr>
        <w:t>Students are given the opportunity to be critically aware of the effect of messages imparted by the media about sex, relationships, gender and sexuality.</w:t>
      </w:r>
    </w:p>
    <w:p w:rsidR="004A3E1C" w:rsidRPr="009E2960" w:rsidRDefault="003905A5" w:rsidP="009E2960">
      <w:pPr>
        <w:pStyle w:val="ListParagraph"/>
        <w:numPr>
          <w:ilvl w:val="0"/>
          <w:numId w:val="5"/>
        </w:numPr>
        <w:rPr>
          <w:rFonts w:ascii="Gill Sans MT" w:eastAsia="Cabin" w:hAnsi="Gill Sans MT" w:cs="Cabin"/>
        </w:rPr>
      </w:pPr>
      <w:r w:rsidRPr="009E2960">
        <w:rPr>
          <w:rFonts w:ascii="Gill Sans MT" w:eastAsia="Cabin" w:hAnsi="Gill Sans MT" w:cs="Cabin"/>
        </w:rPr>
        <w:t>Students are given the opportunity to realise that relationships involve emotional awareness and a sense of respect for one’s own and others’ feelings, decisions, rights and bodies.</w:t>
      </w:r>
    </w:p>
    <w:p w:rsidR="004A3E1C" w:rsidRPr="009E2960" w:rsidRDefault="003905A5" w:rsidP="009E2960">
      <w:pPr>
        <w:pStyle w:val="ListParagraph"/>
        <w:numPr>
          <w:ilvl w:val="0"/>
          <w:numId w:val="5"/>
        </w:numPr>
        <w:rPr>
          <w:rFonts w:ascii="Gill Sans MT" w:eastAsia="Cabin" w:hAnsi="Gill Sans MT" w:cs="Cabin"/>
        </w:rPr>
      </w:pPr>
      <w:r w:rsidRPr="009E2960">
        <w:rPr>
          <w:rFonts w:ascii="Gill Sans MT" w:eastAsia="Cabin" w:hAnsi="Gill Sans MT" w:cs="Cabin"/>
        </w:rPr>
        <w:t>Students explore and understand the difference in relation to gender and sexuality and how it feels to be discriminated against.</w:t>
      </w:r>
    </w:p>
    <w:p w:rsidR="004A3E1C" w:rsidRPr="009E2960" w:rsidRDefault="003905A5" w:rsidP="009E2960">
      <w:pPr>
        <w:pStyle w:val="ListParagraph"/>
        <w:numPr>
          <w:ilvl w:val="0"/>
          <w:numId w:val="5"/>
        </w:numPr>
        <w:rPr>
          <w:rFonts w:ascii="Gill Sans MT" w:eastAsia="Cabin" w:hAnsi="Gill Sans MT" w:cs="Cabin"/>
        </w:rPr>
      </w:pPr>
      <w:r w:rsidRPr="009E2960">
        <w:rPr>
          <w:rFonts w:ascii="Gill Sans MT" w:eastAsia="Cabin" w:hAnsi="Gill Sans MT" w:cs="Cabin"/>
        </w:rPr>
        <w:t>Students are able to describe the positive qualities within a relationship and how relationships affect health and wellbeing.</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b/>
        </w:rPr>
        <w:t>Parental involvement</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color w:val="000000"/>
        </w:rPr>
        <w:t>We want to</w:t>
      </w:r>
      <w:r w:rsidRPr="009E2960">
        <w:rPr>
          <w:rFonts w:ascii="Gill Sans MT" w:eastAsia="Cabin" w:hAnsi="Gill Sans MT" w:cs="Cabin"/>
        </w:rPr>
        <w:t xml:space="preserve"> ensure that parents are aware of the content of the sex and relationship education programme; this policy is made freely available to all parents.  Parents have the right to withdraw their children from all or part of any sex education provided, but not from </w:t>
      </w:r>
      <w:r w:rsidRPr="009E2960">
        <w:rPr>
          <w:rFonts w:ascii="Gill Sans MT" w:eastAsia="Cabin" w:hAnsi="Gill Sans MT" w:cs="Cabin"/>
          <w:color w:val="000000"/>
        </w:rPr>
        <w:t>teaching of the</w:t>
      </w:r>
      <w:r w:rsidRPr="009E2960">
        <w:rPr>
          <w:rFonts w:ascii="Gill Sans MT" w:eastAsia="Cabin" w:hAnsi="Gill Sans MT" w:cs="Cabin"/>
        </w:rPr>
        <w:t xml:space="preserve"> biological aspects of human growth and reproduction </w:t>
      </w:r>
      <w:r w:rsidRPr="009E2960">
        <w:rPr>
          <w:rFonts w:ascii="Gill Sans MT" w:eastAsia="Cabin" w:hAnsi="Gill Sans MT" w:cs="Cabin"/>
          <w:color w:val="000000"/>
        </w:rPr>
        <w:t>that is required</w:t>
      </w:r>
      <w:r w:rsidRPr="009E2960">
        <w:rPr>
          <w:rFonts w:ascii="Gill Sans MT" w:eastAsia="Cabin" w:hAnsi="Gill Sans MT" w:cs="Cabin"/>
        </w:rPr>
        <w:t xml:space="preserve"> under national curriculum Science. </w:t>
      </w:r>
      <w:r w:rsidRPr="009E2960">
        <w:rPr>
          <w:rFonts w:ascii="Gill Sans MT" w:eastAsia="Cabin" w:hAnsi="Gill Sans MT" w:cs="Cabin"/>
          <w:color w:val="000000"/>
        </w:rPr>
        <w:t>We provide SRE awareness evenings as an opportunity for parents to obtain information and to gain confidence in talking about relationships with their children. Parents are welcome to make an appointment to come into school and talk to us about any concerns</w:t>
      </w:r>
      <w:r w:rsidRPr="009E2960">
        <w:rPr>
          <w:rFonts w:ascii="Gill Sans MT" w:eastAsia="Cabin" w:hAnsi="Gill Sans MT" w:cs="Cabin"/>
        </w:rPr>
        <w:t xml:space="preserve"> or questions they may have.</w:t>
      </w:r>
    </w:p>
    <w:p w:rsidR="004A3E1C" w:rsidRPr="009E2960" w:rsidRDefault="004A3E1C">
      <w:pPr>
        <w:rPr>
          <w:rFonts w:ascii="Gill Sans MT" w:eastAsia="Cabin" w:hAnsi="Gill Sans MT" w:cs="Cabin"/>
        </w:rPr>
      </w:pPr>
      <w:bookmarkStart w:id="0" w:name="_GoBack"/>
      <w:bookmarkEnd w:id="0"/>
    </w:p>
    <w:p w:rsidR="004A3E1C" w:rsidRPr="009E2960" w:rsidRDefault="003905A5">
      <w:pPr>
        <w:rPr>
          <w:rFonts w:ascii="Gill Sans MT" w:eastAsia="Cabin" w:hAnsi="Gill Sans MT" w:cs="Cabin"/>
        </w:rPr>
      </w:pPr>
      <w:r w:rsidRPr="009E2960">
        <w:rPr>
          <w:rFonts w:ascii="Gill Sans MT" w:eastAsia="Cabin" w:hAnsi="Gill Sans MT" w:cs="Cabin"/>
        </w:rPr>
        <w:t xml:space="preserve">In all National Curriculum subjects, discussions may arise from apparently unrelated topics when moral and ethical issues are addressed. As long </w:t>
      </w:r>
      <w:r w:rsidR="006E6F9D" w:rsidRPr="009E2960">
        <w:rPr>
          <w:rFonts w:ascii="Gill Sans MT" w:eastAsia="Cabin" w:hAnsi="Gill Sans MT" w:cs="Cabin"/>
        </w:rPr>
        <w:t xml:space="preserve">as </w:t>
      </w:r>
      <w:r w:rsidRPr="009E2960">
        <w:rPr>
          <w:rFonts w:ascii="Gill Sans MT" w:eastAsia="Cabin" w:hAnsi="Gill Sans MT" w:cs="Cabin"/>
        </w:rPr>
        <w:t>these discussions take place within the context of the subject, they will not be considered to be part of SRE and therefore will not be subject to the parental right of withdrawal.</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b/>
        </w:rPr>
        <w:t>Curriculum</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rPr>
        <w:t>SRE education in our school aims to enable all students to make healthy, informed choices by increasing their knowledge, exploring a range of attitudes towards relationships and developing and practising decision making skills. Aspects of SRE includes sexuality, relationships, sex and the law, contraception, parenting, information on HIV and other sexually transmitted infections. The programme we follow is based on national and local guidelines for good practice and will be appropriate to our students.</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rPr>
        <w:t xml:space="preserve">We provide all students with SRE education as an integral part of </w:t>
      </w:r>
      <w:r w:rsidRPr="009E2960">
        <w:rPr>
          <w:rFonts w:ascii="Gill Sans MT" w:eastAsia="Cabin" w:hAnsi="Gill Sans MT" w:cs="Cabin"/>
          <w:color w:val="000000"/>
        </w:rPr>
        <w:t xml:space="preserve">our PSHE </w:t>
      </w:r>
      <w:r w:rsidRPr="009E2960">
        <w:rPr>
          <w:rFonts w:ascii="Gill Sans MT" w:eastAsia="Cabin" w:hAnsi="Gill Sans MT" w:cs="Cabin"/>
        </w:rPr>
        <w:t>curriculum. SRE is also delivered through cross-curricular links, in addition to the whole school PSHE days, assemblies, tutor time programmes and visitors in school.</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rPr>
      </w:pPr>
      <w:r w:rsidRPr="009E2960">
        <w:rPr>
          <w:rFonts w:ascii="Gill Sans MT" w:eastAsia="Cabin" w:hAnsi="Gill Sans MT" w:cs="Cabin"/>
        </w:rPr>
        <w:t>Teaching will be based on an understanding that a variety of approaches should be used in order to meet the differing needs and learning styles of students. The programme will be evaluated annually through recorded feedback from students and staff.</w:t>
      </w:r>
    </w:p>
    <w:p w:rsidR="004A3E1C" w:rsidRPr="009E2960" w:rsidRDefault="004A3E1C">
      <w:pPr>
        <w:rPr>
          <w:rFonts w:ascii="Gill Sans MT" w:eastAsia="Cabin" w:hAnsi="Gill Sans MT" w:cs="Cabin"/>
        </w:rPr>
      </w:pPr>
    </w:p>
    <w:p w:rsidR="004A3E1C" w:rsidRPr="009E2960" w:rsidRDefault="003905A5">
      <w:pPr>
        <w:rPr>
          <w:rFonts w:ascii="Gill Sans MT" w:eastAsia="Cabin" w:hAnsi="Gill Sans MT" w:cs="Cabin"/>
          <w:color w:val="000000"/>
        </w:rPr>
      </w:pPr>
      <w:r w:rsidRPr="009E2960">
        <w:rPr>
          <w:rFonts w:ascii="Gill Sans MT" w:eastAsia="Cabin" w:hAnsi="Gill Sans MT" w:cs="Cabin"/>
          <w:b/>
          <w:color w:val="000000"/>
        </w:rPr>
        <w:t>Use of outside speakers and visitors</w:t>
      </w:r>
    </w:p>
    <w:p w:rsidR="004A3E1C" w:rsidRPr="009E2960" w:rsidRDefault="004A3E1C">
      <w:pPr>
        <w:rPr>
          <w:rFonts w:ascii="Gill Sans MT" w:eastAsia="Cabin" w:hAnsi="Gill Sans MT" w:cs="Cabin"/>
          <w:color w:val="000000"/>
        </w:rPr>
      </w:pPr>
    </w:p>
    <w:p w:rsidR="004A3E1C" w:rsidRPr="009E2960" w:rsidRDefault="003905A5">
      <w:pPr>
        <w:pBdr>
          <w:top w:val="nil"/>
          <w:left w:val="nil"/>
          <w:bottom w:val="nil"/>
          <w:right w:val="nil"/>
          <w:between w:val="nil"/>
        </w:pBdr>
        <w:rPr>
          <w:rFonts w:ascii="Gill Sans MT" w:eastAsia="Cabin" w:hAnsi="Gill Sans MT" w:cs="Cabin"/>
          <w:color w:val="000000"/>
        </w:rPr>
      </w:pPr>
      <w:r w:rsidRPr="009E2960">
        <w:rPr>
          <w:rFonts w:ascii="Gill Sans MT" w:eastAsia="Cabin" w:hAnsi="Gill Sans MT" w:cs="Cabin"/>
          <w:color w:val="000000"/>
        </w:rPr>
        <w:t xml:space="preserve">Nomad, Relate, The Terrence Higgins Trust, Counselling groups, the School Health Nurse and the School Health team support SRE in our school. We use visitors to support our planned programme of education. </w:t>
      </w:r>
      <w:r w:rsidRPr="009E2960">
        <w:rPr>
          <w:rFonts w:ascii="Gill Sans MT" w:eastAsia="Cabin" w:hAnsi="Gill Sans MT" w:cs="Cabin"/>
          <w:color w:val="000000"/>
          <w:highlight w:val="white"/>
        </w:rPr>
        <w:t>All visits to the school are planned following our Trips and Visits procedures which are informed by OCC's Outdoor Education advice.</w:t>
      </w:r>
    </w:p>
    <w:p w:rsidR="004A3E1C" w:rsidRPr="009E2960" w:rsidRDefault="004A3E1C">
      <w:pPr>
        <w:pBdr>
          <w:top w:val="nil"/>
          <w:left w:val="nil"/>
          <w:bottom w:val="nil"/>
          <w:right w:val="nil"/>
          <w:between w:val="nil"/>
        </w:pBdr>
        <w:rPr>
          <w:rFonts w:ascii="Gill Sans MT" w:eastAsia="Cabin" w:hAnsi="Gill Sans MT" w:cs="Cabin"/>
          <w:color w:val="000000"/>
        </w:rPr>
      </w:pPr>
    </w:p>
    <w:p w:rsidR="004A3E1C" w:rsidRPr="009E2960" w:rsidRDefault="003905A5">
      <w:pPr>
        <w:pBdr>
          <w:top w:val="nil"/>
          <w:left w:val="nil"/>
          <w:bottom w:val="nil"/>
          <w:right w:val="nil"/>
          <w:between w:val="nil"/>
        </w:pBdr>
        <w:rPr>
          <w:rFonts w:ascii="Gill Sans MT" w:eastAsia="Cabin" w:hAnsi="Gill Sans MT" w:cs="Cabin"/>
          <w:color w:val="000000"/>
        </w:rPr>
      </w:pPr>
      <w:r w:rsidRPr="009E2960">
        <w:rPr>
          <w:rFonts w:ascii="Gill Sans MT" w:eastAsia="Cabin" w:hAnsi="Gill Sans MT" w:cs="Cabin"/>
          <w:b/>
          <w:color w:val="000000"/>
        </w:rPr>
        <w:t>Provision of support for vulnerable students</w:t>
      </w:r>
    </w:p>
    <w:p w:rsidR="004A3E1C" w:rsidRPr="009E2960" w:rsidRDefault="004A3E1C">
      <w:pPr>
        <w:pBdr>
          <w:top w:val="nil"/>
          <w:left w:val="nil"/>
          <w:bottom w:val="nil"/>
          <w:right w:val="nil"/>
          <w:between w:val="nil"/>
        </w:pBdr>
        <w:rPr>
          <w:rFonts w:ascii="Gill Sans MT" w:eastAsia="Cabin" w:hAnsi="Gill Sans MT" w:cs="Cabin"/>
          <w:color w:val="000000"/>
        </w:rPr>
      </w:pPr>
    </w:p>
    <w:p w:rsidR="004A3E1C" w:rsidRPr="009E2960" w:rsidRDefault="003905A5">
      <w:pPr>
        <w:pBdr>
          <w:top w:val="nil"/>
          <w:left w:val="nil"/>
          <w:bottom w:val="nil"/>
          <w:right w:val="nil"/>
          <w:between w:val="nil"/>
        </w:pBdr>
        <w:rPr>
          <w:rFonts w:ascii="Gill Sans MT" w:eastAsia="Cabin" w:hAnsi="Gill Sans MT" w:cs="Cabin"/>
          <w:color w:val="000000"/>
        </w:rPr>
      </w:pPr>
      <w:r w:rsidRPr="009E2960">
        <w:rPr>
          <w:rFonts w:ascii="Gill Sans MT" w:eastAsia="Cabin" w:hAnsi="Gill Sans MT" w:cs="Cabin"/>
          <w:color w:val="000000"/>
        </w:rPr>
        <w:t xml:space="preserve">The Hub, Didcot, offers 1:1 or group interventions dealing with all risky behaviour. </w:t>
      </w:r>
    </w:p>
    <w:p w:rsidR="004A3E1C" w:rsidRPr="009E2960" w:rsidRDefault="003905A5">
      <w:pPr>
        <w:pBdr>
          <w:top w:val="nil"/>
          <w:left w:val="nil"/>
          <w:bottom w:val="nil"/>
          <w:right w:val="nil"/>
          <w:between w:val="nil"/>
        </w:pBdr>
        <w:rPr>
          <w:rFonts w:ascii="Gill Sans MT" w:eastAsia="Cabin" w:hAnsi="Gill Sans MT" w:cs="Cabin"/>
          <w:color w:val="000000"/>
        </w:rPr>
      </w:pPr>
      <w:r w:rsidRPr="009E2960">
        <w:rPr>
          <w:rFonts w:ascii="Gill Sans MT" w:eastAsia="Cabin" w:hAnsi="Gill Sans MT" w:cs="Cabin"/>
          <w:color w:val="000000"/>
        </w:rPr>
        <w:t>Gateway offers mentoring for students going through a difficult time, working with students with low self esteem and low self worth which often results in risky behaviour.</w:t>
      </w:r>
    </w:p>
    <w:p w:rsidR="004A3E1C" w:rsidRPr="009E2960" w:rsidRDefault="004A3E1C">
      <w:pPr>
        <w:pBdr>
          <w:top w:val="nil"/>
          <w:left w:val="nil"/>
          <w:bottom w:val="nil"/>
          <w:right w:val="nil"/>
          <w:between w:val="nil"/>
        </w:pBdr>
        <w:rPr>
          <w:rFonts w:ascii="Gill Sans MT" w:eastAsia="Cabin" w:hAnsi="Gill Sans MT" w:cs="Cabin"/>
          <w:color w:val="000000"/>
        </w:rPr>
      </w:pPr>
    </w:p>
    <w:p w:rsidR="009E2960" w:rsidRDefault="009E2960">
      <w:pPr>
        <w:rPr>
          <w:rFonts w:ascii="Gill Sans MT" w:eastAsia="Cabin" w:hAnsi="Gill Sans MT" w:cs="Cabin"/>
          <w:b/>
          <w:color w:val="000000"/>
        </w:rPr>
      </w:pPr>
      <w:r>
        <w:rPr>
          <w:rFonts w:ascii="Gill Sans MT" w:eastAsia="Cabin" w:hAnsi="Gill Sans MT" w:cs="Cabin"/>
          <w:b/>
          <w:color w:val="000000"/>
        </w:rPr>
        <w:br w:type="page"/>
      </w:r>
    </w:p>
    <w:p w:rsidR="004A3E1C" w:rsidRPr="009E2960" w:rsidRDefault="003905A5">
      <w:pPr>
        <w:pBdr>
          <w:top w:val="nil"/>
          <w:left w:val="nil"/>
          <w:bottom w:val="nil"/>
          <w:right w:val="nil"/>
          <w:between w:val="nil"/>
        </w:pBdr>
        <w:rPr>
          <w:rFonts w:ascii="Gill Sans MT" w:eastAsia="Cabin" w:hAnsi="Gill Sans MT" w:cs="Cabin"/>
          <w:color w:val="000000"/>
        </w:rPr>
      </w:pPr>
      <w:r w:rsidRPr="009E2960">
        <w:rPr>
          <w:rFonts w:ascii="Gill Sans MT" w:eastAsia="Cabin" w:hAnsi="Gill Sans MT" w:cs="Cabin"/>
          <w:b/>
          <w:color w:val="000000"/>
        </w:rPr>
        <w:lastRenderedPageBreak/>
        <w:t>The School Nurse</w:t>
      </w:r>
    </w:p>
    <w:p w:rsidR="004A3E1C" w:rsidRPr="009E2960" w:rsidRDefault="004A3E1C">
      <w:pPr>
        <w:pBdr>
          <w:top w:val="nil"/>
          <w:left w:val="nil"/>
          <w:bottom w:val="nil"/>
          <w:right w:val="nil"/>
          <w:between w:val="nil"/>
        </w:pBdr>
        <w:rPr>
          <w:rFonts w:ascii="Gill Sans MT" w:eastAsia="Cabin" w:hAnsi="Gill Sans MT" w:cs="Cabin"/>
          <w:color w:val="000000"/>
        </w:rPr>
      </w:pPr>
    </w:p>
    <w:p w:rsidR="004A3E1C" w:rsidRPr="009E2960" w:rsidRDefault="003905A5">
      <w:pPr>
        <w:pBdr>
          <w:top w:val="nil"/>
          <w:left w:val="nil"/>
          <w:bottom w:val="nil"/>
          <w:right w:val="nil"/>
          <w:between w:val="nil"/>
        </w:pBdr>
        <w:rPr>
          <w:rFonts w:ascii="Gill Sans MT" w:eastAsia="Cabin" w:hAnsi="Gill Sans MT" w:cs="Cabin"/>
          <w:color w:val="000000"/>
        </w:rPr>
      </w:pPr>
      <w:r w:rsidRPr="009E2960">
        <w:rPr>
          <w:rFonts w:ascii="Gill Sans MT" w:eastAsia="Cabin" w:hAnsi="Gill Sans MT" w:cs="Cabin"/>
          <w:color w:val="000000"/>
        </w:rPr>
        <w:t>The School Nurse is available to all students</w:t>
      </w:r>
      <w:r w:rsidR="009E2960">
        <w:rPr>
          <w:rFonts w:ascii="Gill Sans MT" w:eastAsia="Cabin" w:hAnsi="Gill Sans MT" w:cs="Cabin"/>
          <w:color w:val="000000"/>
        </w:rPr>
        <w:t xml:space="preserve"> </w:t>
      </w:r>
      <w:r w:rsidRPr="009E2960">
        <w:rPr>
          <w:rFonts w:ascii="Gill Sans MT" w:eastAsia="Cabin" w:hAnsi="Gill Sans MT" w:cs="Cabin"/>
          <w:color w:val="000000"/>
        </w:rPr>
        <w:t>for both medical and emotional support.</w:t>
      </w:r>
      <w:r w:rsidRPr="009E2960">
        <w:rPr>
          <w:rFonts w:ascii="Gill Sans MT" w:eastAsia="Cabin" w:hAnsi="Gill Sans MT" w:cs="Cabin"/>
          <w:i/>
          <w:color w:val="000080"/>
        </w:rPr>
        <w:t xml:space="preserve"> </w:t>
      </w:r>
    </w:p>
    <w:p w:rsidR="004A3E1C" w:rsidRPr="009E2960" w:rsidRDefault="004A3E1C">
      <w:pPr>
        <w:pBdr>
          <w:top w:val="nil"/>
          <w:left w:val="nil"/>
          <w:bottom w:val="nil"/>
          <w:right w:val="nil"/>
          <w:between w:val="nil"/>
        </w:pBdr>
        <w:rPr>
          <w:rFonts w:ascii="Gill Sans MT" w:eastAsia="Cabin" w:hAnsi="Gill Sans MT" w:cs="Cabin"/>
          <w:color w:val="000000"/>
        </w:rPr>
      </w:pPr>
    </w:p>
    <w:p w:rsidR="004A3E1C" w:rsidRPr="009E2960" w:rsidRDefault="003905A5">
      <w:pPr>
        <w:pBdr>
          <w:top w:val="nil"/>
          <w:left w:val="nil"/>
          <w:bottom w:val="nil"/>
          <w:right w:val="nil"/>
          <w:between w:val="nil"/>
        </w:pBdr>
        <w:rPr>
          <w:rFonts w:ascii="Gill Sans MT" w:eastAsia="Cabin" w:hAnsi="Gill Sans MT" w:cs="Cabin"/>
          <w:color w:val="000000"/>
        </w:rPr>
      </w:pPr>
      <w:r w:rsidRPr="009E2960">
        <w:rPr>
          <w:rFonts w:ascii="Gill Sans MT" w:eastAsia="Cabin" w:hAnsi="Gill Sans MT" w:cs="Cabin"/>
          <w:color w:val="000000"/>
        </w:rPr>
        <w:t xml:space="preserve">Students can also be referred on for more specialist support. </w:t>
      </w:r>
    </w:p>
    <w:p w:rsidR="004A3E1C" w:rsidRPr="009E2960" w:rsidRDefault="004A3E1C">
      <w:pPr>
        <w:pBdr>
          <w:top w:val="nil"/>
          <w:left w:val="nil"/>
          <w:bottom w:val="nil"/>
          <w:right w:val="nil"/>
          <w:between w:val="nil"/>
        </w:pBdr>
        <w:rPr>
          <w:rFonts w:ascii="Gill Sans MT" w:eastAsia="Cabin" w:hAnsi="Gill Sans MT" w:cs="Cabin"/>
          <w:color w:val="000000"/>
        </w:rPr>
      </w:pPr>
    </w:p>
    <w:p w:rsidR="004A3E1C" w:rsidRPr="009E2960" w:rsidRDefault="003905A5">
      <w:pPr>
        <w:pBdr>
          <w:top w:val="nil"/>
          <w:left w:val="nil"/>
          <w:bottom w:val="nil"/>
          <w:right w:val="nil"/>
          <w:between w:val="nil"/>
        </w:pBdr>
        <w:rPr>
          <w:rFonts w:ascii="Gill Sans MT" w:eastAsia="Cabin" w:hAnsi="Gill Sans MT" w:cs="Cabin"/>
          <w:color w:val="000000"/>
        </w:rPr>
      </w:pPr>
      <w:r w:rsidRPr="009E2960">
        <w:rPr>
          <w:rFonts w:ascii="Gill Sans MT" w:eastAsia="Cabin" w:hAnsi="Gill Sans MT" w:cs="Cabin"/>
          <w:b/>
          <w:color w:val="000000"/>
        </w:rPr>
        <w:t>Monitoring and evaluation of Sex and Relationship Education</w:t>
      </w:r>
    </w:p>
    <w:p w:rsidR="004A3E1C" w:rsidRPr="009E2960" w:rsidRDefault="004A3E1C">
      <w:pPr>
        <w:pBdr>
          <w:top w:val="nil"/>
          <w:left w:val="nil"/>
          <w:bottom w:val="nil"/>
          <w:right w:val="nil"/>
          <w:between w:val="nil"/>
        </w:pBdr>
        <w:rPr>
          <w:rFonts w:ascii="Gill Sans MT" w:eastAsia="Cabin" w:hAnsi="Gill Sans MT" w:cs="Cabin"/>
          <w:color w:val="000000"/>
        </w:rPr>
      </w:pPr>
    </w:p>
    <w:p w:rsidR="004A3E1C" w:rsidRPr="009E2960" w:rsidRDefault="003905A5">
      <w:pPr>
        <w:rPr>
          <w:rFonts w:ascii="Gill Sans MT" w:eastAsia="Cabin" w:hAnsi="Gill Sans MT" w:cs="Cabin"/>
        </w:rPr>
      </w:pPr>
      <w:r w:rsidRPr="009E2960">
        <w:rPr>
          <w:rFonts w:ascii="Gill Sans MT" w:eastAsia="Cabin" w:hAnsi="Gill Sans MT" w:cs="Cabin"/>
        </w:rPr>
        <w:t xml:space="preserve">The PSHE Leader will be responsible for the overall monitoring and evaluation of the delivery of SRE. This will include ensuring that all the elements of the curriculum are covered and for evaluating the quality of delivery. This will be supported by whole school Quality Assurance processes including the Leadership QA (every 3 years) and the Internal QA (in the other two years). </w:t>
      </w:r>
    </w:p>
    <w:p w:rsidR="004A3E1C" w:rsidRPr="009E2960" w:rsidRDefault="004A3E1C">
      <w:pPr>
        <w:pBdr>
          <w:top w:val="nil"/>
          <w:left w:val="nil"/>
          <w:bottom w:val="nil"/>
          <w:right w:val="nil"/>
          <w:between w:val="nil"/>
        </w:pBdr>
        <w:rPr>
          <w:rFonts w:ascii="Gill Sans MT" w:eastAsia="Cabin" w:hAnsi="Gill Sans MT" w:cs="Cabin"/>
          <w:color w:val="000000"/>
        </w:rPr>
      </w:pPr>
    </w:p>
    <w:p w:rsidR="004A3E1C" w:rsidRPr="009E2960" w:rsidRDefault="004A3E1C">
      <w:pPr>
        <w:rPr>
          <w:rFonts w:ascii="Gill Sans MT" w:eastAsia="Cabin" w:hAnsi="Gill Sans MT" w:cs="Cabin"/>
        </w:rPr>
      </w:pPr>
    </w:p>
    <w:sectPr w:rsidR="004A3E1C" w:rsidRPr="009E2960" w:rsidSect="009E2960">
      <w:pgSz w:w="11906" w:h="16838"/>
      <w:pgMar w:top="567" w:right="567" w:bottom="1361" w:left="567"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F9F" w:rsidRDefault="00744F9F">
      <w:r>
        <w:separator/>
      </w:r>
    </w:p>
  </w:endnote>
  <w:endnote w:type="continuationSeparator" w:id="0">
    <w:p w:rsidR="00744F9F" w:rsidRDefault="00744F9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F9F" w:rsidRDefault="00744F9F">
      <w:r>
        <w:separator/>
      </w:r>
    </w:p>
  </w:footnote>
  <w:footnote w:type="continuationSeparator" w:id="0">
    <w:p w:rsidR="00744F9F" w:rsidRDefault="00744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653"/>
    <w:multiLevelType w:val="multilevel"/>
    <w:tmpl w:val="EBC69E34"/>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
    <w:nsid w:val="2E6E65D9"/>
    <w:multiLevelType w:val="multilevel"/>
    <w:tmpl w:val="21948F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A3E0D67"/>
    <w:multiLevelType w:val="hybridMultilevel"/>
    <w:tmpl w:val="C0925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DEF68FA"/>
    <w:multiLevelType w:val="multilevel"/>
    <w:tmpl w:val="04BA90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AB747EA"/>
    <w:multiLevelType w:val="multilevel"/>
    <w:tmpl w:val="5E44B8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3E1C"/>
    <w:rsid w:val="003905A5"/>
    <w:rsid w:val="004A3E1C"/>
    <w:rsid w:val="005B07F2"/>
    <w:rsid w:val="006E43EB"/>
    <w:rsid w:val="006E6F9D"/>
    <w:rsid w:val="00744F9F"/>
    <w:rsid w:val="009004B7"/>
    <w:rsid w:val="009E2960"/>
    <w:rsid w:val="00FA29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3EB"/>
  </w:style>
  <w:style w:type="paragraph" w:styleId="Heading1">
    <w:name w:val="heading 1"/>
    <w:basedOn w:val="Normal"/>
    <w:next w:val="Normal"/>
    <w:rsid w:val="006E43EB"/>
    <w:pPr>
      <w:keepNext/>
      <w:outlineLvl w:val="0"/>
    </w:pPr>
    <w:rPr>
      <w:b/>
    </w:rPr>
  </w:style>
  <w:style w:type="paragraph" w:styleId="Heading2">
    <w:name w:val="heading 2"/>
    <w:basedOn w:val="Normal"/>
    <w:next w:val="Normal"/>
    <w:rsid w:val="006E43EB"/>
    <w:pPr>
      <w:keepNext/>
      <w:outlineLvl w:val="1"/>
    </w:pPr>
    <w:rPr>
      <w:i/>
      <w:color w:val="FF0000"/>
    </w:rPr>
  </w:style>
  <w:style w:type="paragraph" w:styleId="Heading3">
    <w:name w:val="heading 3"/>
    <w:basedOn w:val="Normal"/>
    <w:next w:val="Normal"/>
    <w:rsid w:val="006E43EB"/>
    <w:pPr>
      <w:keepNext/>
      <w:keepLines/>
      <w:spacing w:before="280" w:after="80"/>
      <w:outlineLvl w:val="2"/>
    </w:pPr>
    <w:rPr>
      <w:b/>
      <w:sz w:val="28"/>
      <w:szCs w:val="28"/>
    </w:rPr>
  </w:style>
  <w:style w:type="paragraph" w:styleId="Heading4">
    <w:name w:val="heading 4"/>
    <w:basedOn w:val="Normal"/>
    <w:next w:val="Normal"/>
    <w:rsid w:val="006E43EB"/>
    <w:pPr>
      <w:keepNext/>
      <w:keepLines/>
      <w:spacing w:before="240" w:after="40"/>
      <w:outlineLvl w:val="3"/>
    </w:pPr>
    <w:rPr>
      <w:b/>
      <w:sz w:val="24"/>
      <w:szCs w:val="24"/>
    </w:rPr>
  </w:style>
  <w:style w:type="paragraph" w:styleId="Heading5">
    <w:name w:val="heading 5"/>
    <w:basedOn w:val="Normal"/>
    <w:next w:val="Normal"/>
    <w:rsid w:val="006E43EB"/>
    <w:pPr>
      <w:keepNext/>
      <w:keepLines/>
      <w:spacing w:before="220" w:after="40"/>
      <w:outlineLvl w:val="4"/>
    </w:pPr>
    <w:rPr>
      <w:b/>
    </w:rPr>
  </w:style>
  <w:style w:type="paragraph" w:styleId="Heading6">
    <w:name w:val="heading 6"/>
    <w:basedOn w:val="Normal"/>
    <w:next w:val="Normal"/>
    <w:rsid w:val="006E43E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E43EB"/>
    <w:pPr>
      <w:keepNext/>
      <w:keepLines/>
      <w:spacing w:before="480" w:after="120"/>
    </w:pPr>
    <w:rPr>
      <w:b/>
      <w:sz w:val="72"/>
      <w:szCs w:val="72"/>
    </w:rPr>
  </w:style>
  <w:style w:type="paragraph" w:styleId="Subtitle">
    <w:name w:val="Subtitle"/>
    <w:basedOn w:val="Normal"/>
    <w:next w:val="Normal"/>
    <w:rsid w:val="006E43EB"/>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E2960"/>
    <w:pPr>
      <w:ind w:left="720"/>
      <w:contextualSpacing/>
    </w:pPr>
  </w:style>
  <w:style w:type="paragraph" w:styleId="Header">
    <w:name w:val="header"/>
    <w:basedOn w:val="Normal"/>
    <w:link w:val="HeaderChar"/>
    <w:uiPriority w:val="99"/>
    <w:semiHidden/>
    <w:unhideWhenUsed/>
    <w:rsid w:val="009E2960"/>
    <w:pPr>
      <w:tabs>
        <w:tab w:val="center" w:pos="4513"/>
        <w:tab w:val="right" w:pos="9026"/>
      </w:tabs>
    </w:pPr>
  </w:style>
  <w:style w:type="character" w:customStyle="1" w:styleId="HeaderChar">
    <w:name w:val="Header Char"/>
    <w:basedOn w:val="DefaultParagraphFont"/>
    <w:link w:val="Header"/>
    <w:uiPriority w:val="99"/>
    <w:semiHidden/>
    <w:rsid w:val="009E2960"/>
  </w:style>
  <w:style w:type="paragraph" w:styleId="Footer">
    <w:name w:val="footer"/>
    <w:basedOn w:val="Normal"/>
    <w:link w:val="FooterChar"/>
    <w:uiPriority w:val="99"/>
    <w:semiHidden/>
    <w:unhideWhenUsed/>
    <w:rsid w:val="009E2960"/>
    <w:pPr>
      <w:tabs>
        <w:tab w:val="center" w:pos="4513"/>
        <w:tab w:val="right" w:pos="9026"/>
      </w:tabs>
    </w:pPr>
  </w:style>
  <w:style w:type="character" w:customStyle="1" w:styleId="FooterChar">
    <w:name w:val="Footer Char"/>
    <w:basedOn w:val="DefaultParagraphFont"/>
    <w:link w:val="Footer"/>
    <w:uiPriority w:val="99"/>
    <w:semiHidden/>
    <w:rsid w:val="009E296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exeducationforum.org.uk/schools"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Silk</dc:creator>
  <cp:lastModifiedBy>Catharine Darnton</cp:lastModifiedBy>
  <cp:revision>2</cp:revision>
  <dcterms:created xsi:type="dcterms:W3CDTF">2019-01-27T10:36:00Z</dcterms:created>
  <dcterms:modified xsi:type="dcterms:W3CDTF">2019-01-27T10:36:00Z</dcterms:modified>
</cp:coreProperties>
</file>